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FBA7D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1B02356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14:paraId="3EC7DB7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DELNICE</w:t>
      </w:r>
    </w:p>
    <w:p w14:paraId="143BCB7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54F9362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7A01AAF" w14:textId="77777777" w:rsidR="009006F7" w:rsidRDefault="007F383A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947-02/19-01/05</w:t>
      </w:r>
    </w:p>
    <w:p w14:paraId="542CB092" w14:textId="697C310C" w:rsidR="009006F7" w:rsidRDefault="007F383A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</w:t>
      </w:r>
      <w:r w:rsidR="0053030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-20-3</w:t>
      </w:r>
    </w:p>
    <w:p w14:paraId="517EBAC3" w14:textId="12771DB8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</w:t>
      </w:r>
      <w:r w:rsidR="00530304">
        <w:rPr>
          <w:rFonts w:ascii="Times New Roman" w:hAnsi="Times New Roman" w:cs="Times New Roman"/>
          <w:sz w:val="24"/>
          <w:szCs w:val="24"/>
        </w:rPr>
        <w:t>12.03.</w:t>
      </w:r>
      <w:r>
        <w:rPr>
          <w:rFonts w:ascii="Times New Roman" w:hAnsi="Times New Roman" w:cs="Times New Roman"/>
          <w:sz w:val="24"/>
          <w:szCs w:val="24"/>
        </w:rPr>
        <w:t xml:space="preserve"> 2020. godine</w:t>
      </w:r>
    </w:p>
    <w:p w14:paraId="05CFAFF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B9F855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1CBC4F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GRADSKO VIJEĆE</w:t>
      </w:r>
    </w:p>
    <w:p w14:paraId="0150B19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GRADA DELNICA</w:t>
      </w:r>
    </w:p>
    <w:p w14:paraId="0FBACB7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n/r predsjednika </w:t>
      </w:r>
    </w:p>
    <w:p w14:paraId="0C1CBFF7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Gorana Bukovca</w:t>
      </w:r>
    </w:p>
    <w:p w14:paraId="45FD135E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8DCE8BB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DD902FB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954481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15EDD17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F54BEC7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temelju članka 48. stavka 1. Zakona o lokalnoj i područnoj (regionalnoj) samoupravi („Narodne novine“ broj 33/01, 60/01, 129/05, 109/07, 125/08, 36/09, 150/11, 144/12, 19/13, 137/15, 123/17, 98/19) te članka 60. Statuta Grada Delnica („Službene novine PGŽ“ broj 28/09, 41/09, 11/13, 20/13-pročišćeni tekst, 6/15, SN GD 1/18, 3/18, 3/18-pročišćeni tekst, 9/18) prosljeđujem Gradskom vijeću Grada Delnica na razmatranje i usvajanje</w:t>
      </w:r>
    </w:p>
    <w:p w14:paraId="5127C93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E5EEC3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A97E9E5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0F4C4C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2E67FA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Nacrt</w:t>
      </w:r>
    </w:p>
    <w:p w14:paraId="6457BF8E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55C8D58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AA72BE2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</w:t>
      </w:r>
    </w:p>
    <w:p w14:paraId="1A4B3873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</w:t>
      </w:r>
    </w:p>
    <w:p w14:paraId="52C141DC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ukidanju svojstva javnog dobra</w:t>
      </w:r>
    </w:p>
    <w:p w14:paraId="5B086398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BE1B3C7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BAD945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72E0F33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D09D6E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D86C278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5DF725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832AACE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ACF7EF3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545E925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0E2B7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8A6A4B0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Predlagatelj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Pročelnica JUO-a</w:t>
      </w:r>
    </w:p>
    <w:p w14:paraId="6C08C4B5" w14:textId="77777777" w:rsidR="009006F7" w:rsidRDefault="009006F7" w:rsidP="009006F7">
      <w:pPr>
        <w:pStyle w:val="Bezproreda"/>
        <w:ind w:left="3540" w:hanging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Gradonačelnik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Gordana Piskač, dipl. ing. građ.</w:t>
      </w:r>
    </w:p>
    <w:p w14:paraId="276F4C9D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Ivica Knežević, dipl. iur.</w:t>
      </w:r>
    </w:p>
    <w:p w14:paraId="73DAFC6C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DE6C948" w14:textId="53778D7C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temelju članka 35. stavka 2. Zakona o vlasništvu i drugim stvarnim pravima (N</w:t>
      </w:r>
      <w:r w:rsidR="004E127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91/96, 68/98, 137/99, 22/00, 73/00, 129/00, 114/01, 79/06, 141/06, 146/08, 38/09, 153/09, 143/12 i 152/14), članka 35. Zakona o lokalnoj i područnoj (regionalnoj) samoupravi (N</w:t>
      </w:r>
      <w:r w:rsidR="004E127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33/01, 60/01, 129/05, 109/07, 125/08, 36/09, 150/11, 144/12, 19/13, 137/15, 123/17, 98/19) i članka 38. Statuta Grada Delnica (S</w:t>
      </w:r>
      <w:r w:rsidR="004E127C">
        <w:rPr>
          <w:rFonts w:ascii="Times New Roman" w:hAnsi="Times New Roman" w:cs="Times New Roman"/>
          <w:sz w:val="24"/>
          <w:szCs w:val="24"/>
        </w:rPr>
        <w:t>N PGŽ</w:t>
      </w:r>
      <w:r>
        <w:rPr>
          <w:rFonts w:ascii="Times New Roman" w:hAnsi="Times New Roman" w:cs="Times New Roman"/>
          <w:sz w:val="24"/>
          <w:szCs w:val="24"/>
        </w:rPr>
        <w:t xml:space="preserve"> 28/09, 41/09, 11/13, 20/13-pročišćeni tekst, 6/15, „SN GD“ 1/18, 3/18, 3/18-pročišćeni tekst, 9/18) Gradsko vijeće Grada Delnica donosi</w:t>
      </w:r>
    </w:p>
    <w:p w14:paraId="49C4B0C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E4AE76" w14:textId="5DF34DB3" w:rsidR="009006F7" w:rsidRDefault="004E127C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 O UKIDANJU SVOJSTVA JAVNOG DOBRA</w:t>
      </w:r>
    </w:p>
    <w:p w14:paraId="2105B2B8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A60C1D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72BBB7B" w14:textId="77777777" w:rsidR="009006F7" w:rsidRDefault="009006F7" w:rsidP="004E127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Ukida se svojstvo javnog dobra na kč.br. </w:t>
      </w:r>
      <w:r w:rsidR="007F383A">
        <w:rPr>
          <w:rFonts w:ascii="Times New Roman" w:hAnsi="Times New Roman" w:cs="Times New Roman"/>
          <w:sz w:val="24"/>
          <w:szCs w:val="24"/>
        </w:rPr>
        <w:t>2986</w:t>
      </w:r>
      <w:r>
        <w:rPr>
          <w:rFonts w:ascii="Times New Roman" w:hAnsi="Times New Roman" w:cs="Times New Roman"/>
          <w:sz w:val="24"/>
          <w:szCs w:val="24"/>
        </w:rPr>
        <w:t>/</w:t>
      </w:r>
      <w:r w:rsidR="007F383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K.O. Crni Lug, površine </w:t>
      </w:r>
      <w:r w:rsidR="007F383A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F383A">
        <w:rPr>
          <w:rFonts w:ascii="Times New Roman" w:hAnsi="Times New Roman" w:cs="Times New Roman"/>
          <w:sz w:val="24"/>
          <w:szCs w:val="24"/>
        </w:rPr>
        <w:t>put</w:t>
      </w:r>
      <w:r>
        <w:rPr>
          <w:rFonts w:ascii="Times New Roman" w:hAnsi="Times New Roman" w:cs="Times New Roman"/>
          <w:sz w:val="24"/>
          <w:szCs w:val="24"/>
        </w:rPr>
        <w:t xml:space="preserve"> – upisana u zk.ul. broj </w:t>
      </w:r>
      <w:r w:rsidR="007F383A">
        <w:rPr>
          <w:rFonts w:ascii="Times New Roman" w:hAnsi="Times New Roman" w:cs="Times New Roman"/>
          <w:sz w:val="24"/>
          <w:szCs w:val="24"/>
        </w:rPr>
        <w:t>849</w:t>
      </w:r>
      <w:r>
        <w:rPr>
          <w:rFonts w:ascii="Times New Roman" w:hAnsi="Times New Roman" w:cs="Times New Roman"/>
          <w:sz w:val="24"/>
          <w:szCs w:val="24"/>
        </w:rPr>
        <w:t xml:space="preserve"> K.O. Crni Lug.</w:t>
      </w:r>
    </w:p>
    <w:p w14:paraId="13C43CC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A5C184C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6A1D076E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Dozvoljava se Zemljišno-knjižnom odjelu Općinskog suda u Rijeci, Stalna služba u Delnicama, da izvrši brisanje statusa javnog dobra na nekretnini iz čl.1. ove Odluke te da se na istom izvrši upis prava vlasništva Grada Delnica.</w:t>
      </w:r>
    </w:p>
    <w:p w14:paraId="76B2EF68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99770ED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51D40F9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„Službenim novinama Grada Delnica“.</w:t>
      </w:r>
    </w:p>
    <w:p w14:paraId="4F66BF03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E1C1C2" w14:textId="77777777" w:rsidR="007F383A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7F383A">
        <w:rPr>
          <w:rFonts w:ascii="Times New Roman" w:hAnsi="Times New Roman" w:cs="Times New Roman"/>
          <w:sz w:val="24"/>
          <w:szCs w:val="24"/>
        </w:rPr>
        <w:t>947-02/19-01/05</w:t>
      </w:r>
    </w:p>
    <w:p w14:paraId="7AD2DC21" w14:textId="3EE54411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</w:t>
      </w:r>
      <w:r w:rsidR="0053030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0-20</w:t>
      </w:r>
      <w:r w:rsidR="007F383A">
        <w:rPr>
          <w:rFonts w:ascii="Times New Roman" w:hAnsi="Times New Roman" w:cs="Times New Roman"/>
          <w:sz w:val="24"/>
          <w:szCs w:val="24"/>
        </w:rPr>
        <w:t>-3</w:t>
      </w:r>
    </w:p>
    <w:p w14:paraId="0653E816" w14:textId="0AA24D3C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</w:t>
      </w:r>
      <w:r w:rsidR="00530304">
        <w:rPr>
          <w:rFonts w:ascii="Times New Roman" w:hAnsi="Times New Roman" w:cs="Times New Roman"/>
          <w:sz w:val="24"/>
          <w:szCs w:val="24"/>
        </w:rPr>
        <w:t>12.</w:t>
      </w:r>
      <w:r w:rsidR="004E127C">
        <w:rPr>
          <w:rFonts w:ascii="Times New Roman" w:hAnsi="Times New Roman" w:cs="Times New Roman"/>
          <w:sz w:val="24"/>
          <w:szCs w:val="24"/>
        </w:rPr>
        <w:t xml:space="preserve"> ožujka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9006F7">
        <w:rPr>
          <w:rFonts w:ascii="Times New Roman" w:hAnsi="Times New Roman" w:cs="Times New Roman"/>
          <w:sz w:val="24"/>
          <w:szCs w:val="24"/>
        </w:rPr>
        <w:t>. godine</w:t>
      </w:r>
    </w:p>
    <w:p w14:paraId="5BFB3E7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DF3850E" w14:textId="77777777" w:rsidR="004E127C" w:rsidRDefault="009006F7" w:rsidP="004E127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506F0F6E" w14:textId="77777777" w:rsidR="004E127C" w:rsidRPr="004E127C" w:rsidRDefault="009006F7" w:rsidP="004E127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27C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23886D5F" w14:textId="26A8A748" w:rsidR="009006F7" w:rsidRPr="004E127C" w:rsidRDefault="009006F7" w:rsidP="004E127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27C">
        <w:rPr>
          <w:rFonts w:ascii="Times New Roman" w:hAnsi="Times New Roman" w:cs="Times New Roman"/>
          <w:b/>
          <w:sz w:val="24"/>
          <w:szCs w:val="24"/>
        </w:rPr>
        <w:t>Goran Bukovac</w:t>
      </w:r>
      <w:r w:rsidR="004E127C" w:rsidRPr="004E127C">
        <w:rPr>
          <w:rFonts w:ascii="Times New Roman" w:hAnsi="Times New Roman" w:cs="Times New Roman"/>
          <w:b/>
          <w:sz w:val="24"/>
          <w:szCs w:val="24"/>
        </w:rPr>
        <w:t>, v.r.</w:t>
      </w:r>
    </w:p>
    <w:p w14:paraId="43D88F5B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6007896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B1F0D3A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14B31C7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CC1729D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456CA47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09AC614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FC02F20" w14:textId="77777777" w:rsidR="007F383A" w:rsidRDefault="007F383A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ADCD6E3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b r a z l o ž e nj e</w:t>
      </w:r>
    </w:p>
    <w:p w14:paraId="452C8A79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8C90CC9" w14:textId="77777777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Zemljište iz članka 1. ove Odluke nalazi se unutar okućnice parcele</w:t>
      </w:r>
      <w:r w:rsidR="009006F7">
        <w:rPr>
          <w:rFonts w:ascii="Times New Roman" w:hAnsi="Times New Roman" w:cs="Times New Roman"/>
          <w:sz w:val="24"/>
          <w:szCs w:val="24"/>
        </w:rPr>
        <w:t xml:space="preserve"> kč.br. </w:t>
      </w:r>
      <w:r w:rsidR="007F383A">
        <w:rPr>
          <w:rFonts w:ascii="Times New Roman" w:hAnsi="Times New Roman" w:cs="Times New Roman"/>
          <w:sz w:val="24"/>
          <w:szCs w:val="24"/>
        </w:rPr>
        <w:t>85</w:t>
      </w:r>
      <w:r w:rsidR="00E630C4">
        <w:rPr>
          <w:rFonts w:ascii="Times New Roman" w:hAnsi="Times New Roman" w:cs="Times New Roman"/>
          <w:sz w:val="24"/>
          <w:szCs w:val="24"/>
        </w:rPr>
        <w:t xml:space="preserve"> k.o. Crni Lug, te se ista koristi</w:t>
      </w:r>
      <w:r w:rsidR="007F383A">
        <w:rPr>
          <w:rFonts w:ascii="Times New Roman" w:hAnsi="Times New Roman" w:cs="Times New Roman"/>
          <w:sz w:val="24"/>
          <w:szCs w:val="24"/>
        </w:rPr>
        <w:t xml:space="preserve"> kao</w:t>
      </w:r>
      <w:r w:rsidR="00E630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30C4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E630C4">
        <w:rPr>
          <w:rFonts w:ascii="Times New Roman" w:hAnsi="Times New Roman" w:cs="Times New Roman"/>
          <w:sz w:val="24"/>
          <w:szCs w:val="24"/>
        </w:rPr>
        <w:t xml:space="preserve"> okućnica</w:t>
      </w:r>
      <w:r w:rsidR="009006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FC6A2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privitku se nalazi skica izmjere izrađena po </w:t>
      </w:r>
      <w:r w:rsidR="007F383A">
        <w:rPr>
          <w:rFonts w:ascii="Times New Roman" w:hAnsi="Times New Roman" w:cs="Times New Roman"/>
          <w:sz w:val="24"/>
          <w:szCs w:val="24"/>
        </w:rPr>
        <w:t>ADLER &amp; SAGER d.o.o., Lujzinska cesta 22, 51 300 Delnice,</w:t>
      </w:r>
      <w:r w:rsidR="00E6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 koje je vidljiv položaj čestice kojoj se ukida svojstvo javnog dobra.</w:t>
      </w:r>
    </w:p>
    <w:p w14:paraId="402D053A" w14:textId="77777777" w:rsidR="00573F6E" w:rsidRDefault="00573F6E">
      <w:bookmarkStart w:id="0" w:name="_GoBack"/>
      <w:bookmarkEnd w:id="0"/>
    </w:p>
    <w:sectPr w:rsidR="00573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96C35"/>
    <w:multiLevelType w:val="hybridMultilevel"/>
    <w:tmpl w:val="FE56D4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D"/>
    <w:rsid w:val="002E044B"/>
    <w:rsid w:val="004E127C"/>
    <w:rsid w:val="00530304"/>
    <w:rsid w:val="00573F6E"/>
    <w:rsid w:val="00686BFD"/>
    <w:rsid w:val="007F383A"/>
    <w:rsid w:val="008C2A4E"/>
    <w:rsid w:val="009006F7"/>
    <w:rsid w:val="00C5360D"/>
    <w:rsid w:val="00E47982"/>
    <w:rsid w:val="00E6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9143"/>
  <w15:chartTrackingRefBased/>
  <w15:docId w15:val="{70B42031-8D63-4981-84A0-893F5C9C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F7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06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Martina Petranović</cp:lastModifiedBy>
  <cp:revision>6</cp:revision>
  <dcterms:created xsi:type="dcterms:W3CDTF">2020-01-08T12:46:00Z</dcterms:created>
  <dcterms:modified xsi:type="dcterms:W3CDTF">2020-02-26T13:33:00Z</dcterms:modified>
</cp:coreProperties>
</file>