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6FA" w:rsidRDefault="003156FA" w:rsidP="003156F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REPUBLIKA HRVATSKA</w:t>
      </w:r>
    </w:p>
    <w:p w:rsidR="003156FA" w:rsidRDefault="003156FA" w:rsidP="003156F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PRIMORSKO-GORANSKA ŽUPANIJA</w:t>
      </w:r>
    </w:p>
    <w:p w:rsidR="003156FA" w:rsidRDefault="003156FA" w:rsidP="003156F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GRAD DELNICE</w:t>
      </w:r>
    </w:p>
    <w:p w:rsidR="003156FA" w:rsidRDefault="003156FA" w:rsidP="003156FA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GRADONAČELNIK</w:t>
      </w:r>
    </w:p>
    <w:p w:rsidR="003156FA" w:rsidRDefault="003156FA" w:rsidP="003156FA">
      <w:pPr>
        <w:jc w:val="center"/>
        <w:rPr>
          <w:b/>
          <w:bCs/>
          <w:sz w:val="32"/>
          <w:szCs w:val="32"/>
        </w:rPr>
      </w:pPr>
    </w:p>
    <w:p w:rsidR="003156FA" w:rsidRDefault="003156FA" w:rsidP="003156FA">
      <w:pPr>
        <w:jc w:val="center"/>
        <w:rPr>
          <w:b/>
          <w:bCs/>
          <w:sz w:val="32"/>
          <w:szCs w:val="32"/>
        </w:rPr>
      </w:pPr>
    </w:p>
    <w:p w:rsidR="003156FA" w:rsidRDefault="003156FA" w:rsidP="003156FA">
      <w:pPr>
        <w:jc w:val="center"/>
        <w:rPr>
          <w:b/>
          <w:bCs/>
          <w:sz w:val="32"/>
          <w:szCs w:val="32"/>
        </w:rPr>
      </w:pPr>
    </w:p>
    <w:p w:rsidR="003156FA" w:rsidRDefault="003156FA" w:rsidP="003156F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>GRADSKO VIJEĆE GRADA DELNICA</w:t>
      </w:r>
    </w:p>
    <w:p w:rsidR="003156FA" w:rsidRDefault="003156FA" w:rsidP="003156F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>n/r predsjedni</w:t>
      </w:r>
      <w:r w:rsidR="009E5FDA">
        <w:rPr>
          <w:bCs/>
          <w:sz w:val="32"/>
          <w:szCs w:val="32"/>
        </w:rPr>
        <w:t>ka</w:t>
      </w:r>
      <w:r>
        <w:rPr>
          <w:bCs/>
          <w:sz w:val="32"/>
          <w:szCs w:val="32"/>
        </w:rPr>
        <w:t xml:space="preserve"> </w:t>
      </w:r>
      <w:r w:rsidR="009E5FDA">
        <w:rPr>
          <w:bCs/>
          <w:sz w:val="32"/>
          <w:szCs w:val="32"/>
        </w:rPr>
        <w:t>Gorana Bukovca</w:t>
      </w:r>
    </w:p>
    <w:p w:rsidR="003156FA" w:rsidRDefault="003156FA" w:rsidP="003156FA">
      <w:pPr>
        <w:rPr>
          <w:b/>
          <w:bCs/>
          <w:sz w:val="36"/>
          <w:szCs w:val="36"/>
        </w:rPr>
      </w:pPr>
    </w:p>
    <w:p w:rsidR="003156FA" w:rsidRDefault="003156FA" w:rsidP="003156FA">
      <w:pPr>
        <w:jc w:val="center"/>
        <w:rPr>
          <w:b/>
          <w:bCs/>
          <w:sz w:val="40"/>
          <w:szCs w:val="40"/>
        </w:rPr>
      </w:pPr>
    </w:p>
    <w:p w:rsidR="003156FA" w:rsidRDefault="003156FA" w:rsidP="003156F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Na temelju članka 48. stavka 1. Zakona o lokalnoj i područnoj (regionalnoj) samoupravi prosljeđujem Gradskom vijeću Grada Delnica na razmatranje i usvajanje</w:t>
      </w:r>
    </w:p>
    <w:p w:rsidR="003156FA" w:rsidRDefault="003156FA" w:rsidP="003156FA">
      <w:pPr>
        <w:rPr>
          <w:bCs/>
          <w:sz w:val="32"/>
          <w:szCs w:val="32"/>
        </w:rPr>
      </w:pPr>
    </w:p>
    <w:p w:rsidR="003156FA" w:rsidRDefault="003156FA" w:rsidP="003156FA">
      <w:pPr>
        <w:rPr>
          <w:bCs/>
          <w:sz w:val="32"/>
          <w:szCs w:val="32"/>
        </w:rPr>
      </w:pPr>
    </w:p>
    <w:p w:rsidR="003156FA" w:rsidRDefault="003156FA" w:rsidP="003156FA">
      <w:pPr>
        <w:rPr>
          <w:bCs/>
          <w:sz w:val="32"/>
          <w:szCs w:val="32"/>
        </w:rPr>
      </w:pPr>
    </w:p>
    <w:p w:rsidR="003156FA" w:rsidRDefault="003156FA" w:rsidP="003156FA">
      <w:pPr>
        <w:jc w:val="center"/>
        <w:rPr>
          <w:bCs/>
          <w:sz w:val="48"/>
          <w:szCs w:val="48"/>
        </w:rPr>
      </w:pPr>
      <w:r>
        <w:rPr>
          <w:bCs/>
          <w:sz w:val="48"/>
          <w:szCs w:val="48"/>
        </w:rPr>
        <w:t>PRIJEDLOG</w:t>
      </w:r>
    </w:p>
    <w:p w:rsidR="003156FA" w:rsidRDefault="003156FA" w:rsidP="003156FA">
      <w:pPr>
        <w:jc w:val="center"/>
        <w:rPr>
          <w:bCs/>
          <w:sz w:val="48"/>
          <w:szCs w:val="48"/>
        </w:rPr>
      </w:pPr>
    </w:p>
    <w:p w:rsidR="003156FA" w:rsidRDefault="00C166B2" w:rsidP="003156FA">
      <w:pPr>
        <w:jc w:val="center"/>
        <w:rPr>
          <w:sz w:val="48"/>
          <w:szCs w:val="48"/>
        </w:rPr>
      </w:pPr>
      <w:r>
        <w:rPr>
          <w:bCs/>
          <w:sz w:val="48"/>
          <w:szCs w:val="48"/>
        </w:rPr>
        <w:t>X</w:t>
      </w:r>
      <w:r w:rsidR="000D00CB">
        <w:rPr>
          <w:bCs/>
          <w:sz w:val="48"/>
          <w:szCs w:val="48"/>
        </w:rPr>
        <w:t>I</w:t>
      </w:r>
      <w:r w:rsidR="00E54F22">
        <w:rPr>
          <w:bCs/>
          <w:sz w:val="48"/>
          <w:szCs w:val="48"/>
        </w:rPr>
        <w:t>. IZMJENA I DOPUNA</w:t>
      </w:r>
      <w:r w:rsidR="003156FA">
        <w:rPr>
          <w:bCs/>
          <w:sz w:val="48"/>
          <w:szCs w:val="48"/>
        </w:rPr>
        <w:t xml:space="preserve"> ODLUKE O NERAZVRSTANIM CESTAMA</w:t>
      </w:r>
    </w:p>
    <w:p w:rsidR="003156FA" w:rsidRDefault="003156FA" w:rsidP="003156FA">
      <w:pPr>
        <w:jc w:val="center"/>
        <w:rPr>
          <w:b/>
          <w:bCs/>
          <w:sz w:val="36"/>
          <w:szCs w:val="36"/>
        </w:rPr>
      </w:pPr>
    </w:p>
    <w:p w:rsidR="003156FA" w:rsidRDefault="003156FA" w:rsidP="003156FA">
      <w:pPr>
        <w:jc w:val="center"/>
        <w:rPr>
          <w:b/>
          <w:bCs/>
          <w:sz w:val="36"/>
          <w:szCs w:val="36"/>
        </w:rPr>
      </w:pPr>
    </w:p>
    <w:p w:rsidR="003156FA" w:rsidRDefault="003156FA" w:rsidP="003156FA">
      <w:pPr>
        <w:jc w:val="center"/>
        <w:rPr>
          <w:b/>
          <w:bCs/>
          <w:sz w:val="36"/>
          <w:szCs w:val="36"/>
        </w:rPr>
      </w:pPr>
    </w:p>
    <w:p w:rsidR="003156FA" w:rsidRDefault="003156FA" w:rsidP="003156FA">
      <w:pPr>
        <w:jc w:val="center"/>
        <w:rPr>
          <w:b/>
          <w:bCs/>
          <w:sz w:val="36"/>
          <w:szCs w:val="36"/>
        </w:rPr>
      </w:pPr>
    </w:p>
    <w:p w:rsidR="003156FA" w:rsidRDefault="003156FA" w:rsidP="003156FA">
      <w:pPr>
        <w:jc w:val="center"/>
        <w:rPr>
          <w:b/>
          <w:bCs/>
          <w:sz w:val="36"/>
          <w:szCs w:val="36"/>
        </w:rPr>
      </w:pPr>
    </w:p>
    <w:p w:rsidR="003156FA" w:rsidRDefault="003156FA" w:rsidP="003156FA">
      <w:pPr>
        <w:jc w:val="center"/>
        <w:rPr>
          <w:b/>
          <w:bCs/>
          <w:sz w:val="36"/>
          <w:szCs w:val="3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9"/>
        <w:gridCol w:w="4533"/>
      </w:tblGrid>
      <w:tr w:rsidR="003156FA" w:rsidTr="0021227A">
        <w:tc>
          <w:tcPr>
            <w:tcW w:w="4644" w:type="dxa"/>
            <w:hideMark/>
          </w:tcPr>
          <w:p w:rsidR="003156FA" w:rsidRDefault="003156FA" w:rsidP="0021227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Predlagatelj</w:t>
            </w:r>
          </w:p>
        </w:tc>
        <w:tc>
          <w:tcPr>
            <w:tcW w:w="4644" w:type="dxa"/>
          </w:tcPr>
          <w:p w:rsidR="003156FA" w:rsidRDefault="003156FA" w:rsidP="0021227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156FA" w:rsidTr="0021227A">
        <w:tc>
          <w:tcPr>
            <w:tcW w:w="4644" w:type="dxa"/>
            <w:hideMark/>
          </w:tcPr>
          <w:p w:rsidR="003156FA" w:rsidRDefault="003156FA" w:rsidP="0021227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Gradonačelnik</w:t>
            </w:r>
          </w:p>
        </w:tc>
        <w:tc>
          <w:tcPr>
            <w:tcW w:w="4644" w:type="dxa"/>
            <w:hideMark/>
          </w:tcPr>
          <w:p w:rsidR="003156FA" w:rsidRDefault="003156FA" w:rsidP="0021227A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Pročelnica JUO</w:t>
            </w:r>
          </w:p>
        </w:tc>
      </w:tr>
      <w:tr w:rsidR="003156FA" w:rsidTr="0021227A">
        <w:tc>
          <w:tcPr>
            <w:tcW w:w="4644" w:type="dxa"/>
            <w:hideMark/>
          </w:tcPr>
          <w:p w:rsidR="003156FA" w:rsidRDefault="003156FA" w:rsidP="0021227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Ivica Knežević, dipl.iur.</w:t>
            </w:r>
          </w:p>
        </w:tc>
        <w:tc>
          <w:tcPr>
            <w:tcW w:w="4644" w:type="dxa"/>
            <w:hideMark/>
          </w:tcPr>
          <w:p w:rsidR="003156FA" w:rsidRDefault="003156FA" w:rsidP="0021227A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Gordana Piskač, dipl.ing.građ.</w:t>
            </w:r>
          </w:p>
        </w:tc>
      </w:tr>
    </w:tbl>
    <w:p w:rsidR="003156FA" w:rsidRDefault="003156FA" w:rsidP="003156FA">
      <w:pPr>
        <w:rPr>
          <w:b/>
        </w:rPr>
      </w:pPr>
    </w:p>
    <w:p w:rsidR="003156FA" w:rsidRDefault="003156FA" w:rsidP="003156FA">
      <w:pPr>
        <w:rPr>
          <w:b/>
        </w:rPr>
      </w:pPr>
    </w:p>
    <w:p w:rsidR="003156FA" w:rsidRDefault="003156FA" w:rsidP="003156FA">
      <w:pPr>
        <w:rPr>
          <w:b/>
        </w:rPr>
      </w:pPr>
    </w:p>
    <w:p w:rsidR="003156FA" w:rsidRDefault="003156FA" w:rsidP="003156FA">
      <w:pPr>
        <w:jc w:val="center"/>
        <w:rPr>
          <w:b/>
        </w:rPr>
      </w:pPr>
    </w:p>
    <w:p w:rsidR="003156FA" w:rsidRDefault="003156FA" w:rsidP="003156FA">
      <w:pPr>
        <w:jc w:val="center"/>
        <w:rPr>
          <w:b/>
        </w:rPr>
      </w:pPr>
    </w:p>
    <w:p w:rsidR="003156FA" w:rsidRDefault="003156FA" w:rsidP="003156FA">
      <w:pPr>
        <w:jc w:val="center"/>
        <w:rPr>
          <w:b/>
        </w:rPr>
      </w:pPr>
    </w:p>
    <w:p w:rsidR="003156FA" w:rsidRDefault="003156FA" w:rsidP="004E16E0">
      <w:pPr>
        <w:jc w:val="center"/>
        <w:rPr>
          <w:b/>
        </w:rPr>
      </w:pPr>
      <w:r>
        <w:rPr>
          <w:b/>
        </w:rPr>
        <w:t>Delnice,</w:t>
      </w:r>
      <w:r w:rsidR="00C166B2">
        <w:rPr>
          <w:b/>
        </w:rPr>
        <w:t xml:space="preserve"> </w:t>
      </w:r>
      <w:r w:rsidR="000D00CB">
        <w:rPr>
          <w:b/>
        </w:rPr>
        <w:t>ožujak</w:t>
      </w:r>
      <w:r>
        <w:rPr>
          <w:b/>
        </w:rPr>
        <w:t xml:space="preserve"> 20</w:t>
      </w:r>
      <w:r w:rsidR="000D00CB">
        <w:rPr>
          <w:b/>
        </w:rPr>
        <w:t>20</w:t>
      </w:r>
      <w:r>
        <w:rPr>
          <w:b/>
        </w:rPr>
        <w:t>.</w:t>
      </w:r>
    </w:p>
    <w:p w:rsidR="003156FA" w:rsidRDefault="003156FA" w:rsidP="003156FA">
      <w:pPr>
        <w:jc w:val="center"/>
        <w:rPr>
          <w:b/>
        </w:rPr>
      </w:pPr>
    </w:p>
    <w:p w:rsidR="003156FA" w:rsidRDefault="003156FA" w:rsidP="003156FA">
      <w:pPr>
        <w:jc w:val="center"/>
        <w:rPr>
          <w:b/>
        </w:rPr>
      </w:pPr>
    </w:p>
    <w:p w:rsidR="003156FA" w:rsidRPr="003156FA" w:rsidRDefault="003156FA" w:rsidP="003156FA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Theme="minorHAnsi"/>
          <w:szCs w:val="24"/>
          <w:lang w:val="hr-HR" w:eastAsia="en-US"/>
        </w:rPr>
      </w:pPr>
      <w:r w:rsidRPr="003156FA">
        <w:rPr>
          <w:rFonts w:eastAsiaTheme="minorHAnsi"/>
          <w:szCs w:val="24"/>
          <w:lang w:val="hr-HR" w:eastAsia="en-US"/>
        </w:rPr>
        <w:t>OBRAZLOŽENJE</w:t>
      </w:r>
    </w:p>
    <w:p w:rsidR="003156FA" w:rsidRPr="003156FA" w:rsidRDefault="003156FA" w:rsidP="003156FA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Theme="minorHAnsi"/>
          <w:szCs w:val="24"/>
          <w:lang w:val="hr-HR" w:eastAsia="en-US"/>
        </w:rPr>
      </w:pPr>
    </w:p>
    <w:p w:rsidR="003156FA" w:rsidRPr="003156FA" w:rsidRDefault="003156FA" w:rsidP="003156FA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eastAsiaTheme="minorHAnsi"/>
          <w:szCs w:val="24"/>
          <w:lang w:val="hr-HR" w:eastAsia="en-US"/>
        </w:rPr>
      </w:pPr>
      <w:r w:rsidRPr="003156FA">
        <w:rPr>
          <w:rFonts w:eastAsiaTheme="minorHAnsi"/>
          <w:szCs w:val="24"/>
          <w:lang w:val="hr-HR" w:eastAsia="en-US"/>
        </w:rPr>
        <w:tab/>
        <w:t>Upravljanje nerazvrstanim cestama uređeno je člankom 107. Zakona o cestama (Narodne novine 84/11, 18/13, 22/13, 54/13, 148/13, 92/14</w:t>
      </w:r>
      <w:r w:rsidR="009E5FDA">
        <w:rPr>
          <w:rFonts w:eastAsiaTheme="minorHAnsi"/>
          <w:szCs w:val="24"/>
          <w:lang w:val="hr-HR" w:eastAsia="en-US"/>
        </w:rPr>
        <w:t xml:space="preserve"> i 110/19</w:t>
      </w:r>
      <w:r w:rsidRPr="003156FA">
        <w:rPr>
          <w:rFonts w:eastAsiaTheme="minorHAnsi"/>
          <w:szCs w:val="24"/>
          <w:lang w:val="hr-HR" w:eastAsia="en-US"/>
        </w:rPr>
        <w:t>) prema kojem se upravljanje, građenje i održavanje nerazvrstanih cesta obavlja na način propisan za obavljanje komunalnih djelatnost u skladu s propisima kojima se uređuje komunalno gospodarstvo. Grad Delnice je tu materiju uredio Odlukom o nerazvrstanim cestama (Službene novine Primorsko – goranske županije br. 9/11, 36/12</w:t>
      </w:r>
      <w:r w:rsidR="00A70DAD">
        <w:rPr>
          <w:rFonts w:eastAsiaTheme="minorHAnsi"/>
          <w:szCs w:val="24"/>
          <w:lang w:val="hr-HR" w:eastAsia="en-US"/>
        </w:rPr>
        <w:t>.</w:t>
      </w:r>
      <w:r w:rsidRPr="003156FA">
        <w:rPr>
          <w:rFonts w:eastAsiaTheme="minorHAnsi"/>
          <w:szCs w:val="24"/>
          <w:lang w:val="hr-HR" w:eastAsia="en-US"/>
        </w:rPr>
        <w:t xml:space="preserve"> 34/14</w:t>
      </w:r>
      <w:r w:rsidR="00A70DAD">
        <w:rPr>
          <w:rFonts w:eastAsiaTheme="minorHAnsi"/>
          <w:szCs w:val="24"/>
          <w:lang w:val="hr-HR" w:eastAsia="en-US"/>
        </w:rPr>
        <w:t xml:space="preserve"> i Službene novine Grada Delnica 6/15</w:t>
      </w:r>
      <w:r w:rsidR="00C166B2">
        <w:rPr>
          <w:rFonts w:eastAsiaTheme="minorHAnsi"/>
          <w:szCs w:val="24"/>
          <w:lang w:val="hr-HR" w:eastAsia="en-US"/>
        </w:rPr>
        <w:t xml:space="preserve">, </w:t>
      </w:r>
      <w:r w:rsidR="00C166B2" w:rsidRPr="001B6D65">
        <w:rPr>
          <w:rFonts w:eastAsia="Calibri"/>
          <w:lang w:eastAsia="en-US"/>
        </w:rPr>
        <w:t>8/15, 5/16, 2/17, 3/17</w:t>
      </w:r>
      <w:r w:rsidR="00C166B2">
        <w:rPr>
          <w:rFonts w:eastAsia="Calibri"/>
          <w:lang w:eastAsia="en-US"/>
        </w:rPr>
        <w:t xml:space="preserve">, </w:t>
      </w:r>
      <w:r w:rsidR="00C166B2" w:rsidRPr="001B6D65">
        <w:rPr>
          <w:rFonts w:eastAsia="Calibri"/>
          <w:lang w:eastAsia="en-US"/>
        </w:rPr>
        <w:t>1/18</w:t>
      </w:r>
      <w:r w:rsidR="000D00CB">
        <w:rPr>
          <w:rFonts w:eastAsia="Calibri"/>
          <w:lang w:eastAsia="en-US"/>
        </w:rPr>
        <w:t>,</w:t>
      </w:r>
      <w:r w:rsidR="00C166B2">
        <w:rPr>
          <w:rFonts w:eastAsia="Calibri"/>
          <w:lang w:eastAsia="en-US"/>
        </w:rPr>
        <w:t xml:space="preserve"> 8/19</w:t>
      </w:r>
      <w:r w:rsidR="000D00CB">
        <w:rPr>
          <w:rFonts w:eastAsia="Calibri"/>
          <w:lang w:eastAsia="en-US"/>
        </w:rPr>
        <w:t xml:space="preserve"> i 10/19</w:t>
      </w:r>
      <w:r w:rsidRPr="003156FA">
        <w:rPr>
          <w:rFonts w:eastAsiaTheme="minorHAnsi"/>
          <w:szCs w:val="24"/>
          <w:lang w:val="hr-HR" w:eastAsia="en-US"/>
        </w:rPr>
        <w:t>).</w:t>
      </w:r>
    </w:p>
    <w:p w:rsidR="000B6F0E" w:rsidRPr="009C489D" w:rsidRDefault="003156FA" w:rsidP="003156FA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eastAsiaTheme="minorHAnsi"/>
          <w:szCs w:val="24"/>
          <w:lang w:val="hr-HR" w:eastAsia="en-US"/>
        </w:rPr>
      </w:pPr>
      <w:r w:rsidRPr="003156FA">
        <w:rPr>
          <w:rFonts w:eastAsiaTheme="minorHAnsi"/>
          <w:szCs w:val="24"/>
          <w:lang w:val="hr-HR" w:eastAsia="en-US"/>
        </w:rPr>
        <w:tab/>
        <w:t xml:space="preserve"> Spomenutom odredbom Zakona </w:t>
      </w:r>
      <w:r w:rsidR="00A14C73">
        <w:rPr>
          <w:rFonts w:eastAsiaTheme="minorHAnsi"/>
          <w:szCs w:val="24"/>
          <w:lang w:val="hr-HR" w:eastAsia="en-US"/>
        </w:rPr>
        <w:t xml:space="preserve">jedinice lokalne samouprave obvezne su </w:t>
      </w:r>
      <w:r w:rsidRPr="003156FA">
        <w:rPr>
          <w:rFonts w:eastAsiaTheme="minorHAnsi"/>
          <w:szCs w:val="24"/>
          <w:lang w:val="hr-HR" w:eastAsia="en-US"/>
        </w:rPr>
        <w:t xml:space="preserve">ustrojiti jedinstvenu bazu podataka o nerazvrstanim cestama. Grad Delnice je ustrojio jedinstvenu bazu podataka koja je objavljena u Službenim novinama Primorsko – goranske županije br.  36/12. </w:t>
      </w:r>
      <w:r w:rsidR="00C166B2">
        <w:rPr>
          <w:rFonts w:eastAsiaTheme="minorHAnsi"/>
          <w:szCs w:val="24"/>
          <w:lang w:val="hr-HR" w:eastAsia="en-US"/>
        </w:rPr>
        <w:t>Grad Delnice kontinuirano radi na sređivanju stanja u zemljišnim i katastarskim knjigama sa stanjem na terenu te intenzivno radi na ucrtavanju nerazvrstanih cesta sukladno Zakonu o cestama. O</w:t>
      </w:r>
      <w:r w:rsidRPr="009C489D">
        <w:rPr>
          <w:rFonts w:eastAsiaTheme="minorHAnsi"/>
          <w:szCs w:val="24"/>
          <w:lang w:val="hr-HR" w:eastAsia="en-US"/>
        </w:rPr>
        <w:t xml:space="preserve">vim prijedlogom izmjena i dopuna Odluke o nerazvrstanim cestama </w:t>
      </w:r>
      <w:r w:rsidR="000B6F0E" w:rsidRPr="009C489D">
        <w:rPr>
          <w:rFonts w:eastAsiaTheme="minorHAnsi"/>
          <w:szCs w:val="24"/>
          <w:lang w:val="hr-HR" w:eastAsia="en-US"/>
        </w:rPr>
        <w:t xml:space="preserve">ažurira se stanje </w:t>
      </w:r>
      <w:r w:rsidR="0049341A" w:rsidRPr="009C489D">
        <w:rPr>
          <w:rFonts w:eastAsiaTheme="minorHAnsi"/>
          <w:szCs w:val="24"/>
          <w:lang w:val="hr-HR" w:eastAsia="en-US"/>
        </w:rPr>
        <w:t>nerazvrstanih cesta</w:t>
      </w:r>
      <w:r w:rsidR="00F82A1D">
        <w:rPr>
          <w:rFonts w:eastAsiaTheme="minorHAnsi"/>
          <w:szCs w:val="24"/>
          <w:lang w:val="hr-HR" w:eastAsia="en-US"/>
        </w:rPr>
        <w:t xml:space="preserve"> (u registru označeno crvenom bojom)</w:t>
      </w:r>
      <w:r w:rsidR="00E1406E">
        <w:rPr>
          <w:rFonts w:eastAsiaTheme="minorHAnsi"/>
          <w:szCs w:val="24"/>
          <w:lang w:val="hr-HR" w:eastAsia="en-US"/>
        </w:rPr>
        <w:t xml:space="preserve">, te se </w:t>
      </w:r>
      <w:r w:rsidR="00C166B2">
        <w:rPr>
          <w:rFonts w:eastAsiaTheme="minorHAnsi"/>
          <w:szCs w:val="24"/>
          <w:lang w:val="hr-HR" w:eastAsia="en-US"/>
        </w:rPr>
        <w:t>dodaj</w:t>
      </w:r>
      <w:r w:rsidR="00621687">
        <w:rPr>
          <w:rFonts w:eastAsiaTheme="minorHAnsi"/>
          <w:szCs w:val="24"/>
          <w:lang w:val="hr-HR" w:eastAsia="en-US"/>
        </w:rPr>
        <w:t>u</w:t>
      </w:r>
      <w:r w:rsidR="00C166B2">
        <w:rPr>
          <w:rFonts w:eastAsiaTheme="minorHAnsi"/>
          <w:szCs w:val="24"/>
          <w:lang w:val="hr-HR" w:eastAsia="en-US"/>
        </w:rPr>
        <w:t xml:space="preserve"> </w:t>
      </w:r>
      <w:r w:rsidR="003014E2" w:rsidRPr="009C489D">
        <w:rPr>
          <w:rFonts w:eastAsiaTheme="minorHAnsi"/>
          <w:szCs w:val="24"/>
          <w:lang w:val="hr-HR" w:eastAsia="en-US"/>
        </w:rPr>
        <w:t>cest</w:t>
      </w:r>
      <w:r w:rsidR="00621687">
        <w:rPr>
          <w:rFonts w:eastAsiaTheme="minorHAnsi"/>
          <w:szCs w:val="24"/>
          <w:lang w:val="hr-HR" w:eastAsia="en-US"/>
        </w:rPr>
        <w:t>e</w:t>
      </w:r>
      <w:r w:rsidR="003014E2" w:rsidRPr="009C489D">
        <w:rPr>
          <w:rFonts w:eastAsiaTheme="minorHAnsi"/>
          <w:szCs w:val="24"/>
          <w:lang w:val="hr-HR" w:eastAsia="en-US"/>
        </w:rPr>
        <w:t xml:space="preserve"> GK</w:t>
      </w:r>
      <w:r w:rsidR="000D00CB">
        <w:rPr>
          <w:rFonts w:eastAsiaTheme="minorHAnsi"/>
          <w:szCs w:val="24"/>
          <w:lang w:val="hr-HR" w:eastAsia="en-US"/>
        </w:rPr>
        <w:t>108</w:t>
      </w:r>
      <w:r w:rsidR="003014E2" w:rsidRPr="009C489D">
        <w:rPr>
          <w:rFonts w:eastAsiaTheme="minorHAnsi"/>
          <w:szCs w:val="24"/>
          <w:lang w:val="hr-HR" w:eastAsia="en-US"/>
        </w:rPr>
        <w:t xml:space="preserve"> </w:t>
      </w:r>
      <w:r w:rsidR="00C166B2">
        <w:rPr>
          <w:rFonts w:eastAsiaTheme="minorHAnsi"/>
          <w:szCs w:val="24"/>
          <w:lang w:val="hr-HR" w:eastAsia="en-US"/>
        </w:rPr>
        <w:t>u G</w:t>
      </w:r>
      <w:r w:rsidR="000D00CB">
        <w:rPr>
          <w:rFonts w:eastAsiaTheme="minorHAnsi"/>
          <w:szCs w:val="24"/>
          <w:lang w:val="hr-HR" w:eastAsia="en-US"/>
        </w:rPr>
        <w:t xml:space="preserve">učem Selu </w:t>
      </w:r>
      <w:r w:rsidR="00621687">
        <w:rPr>
          <w:rFonts w:eastAsiaTheme="minorHAnsi"/>
          <w:szCs w:val="24"/>
          <w:lang w:val="hr-HR" w:eastAsia="en-US"/>
        </w:rPr>
        <w:t>i GK10</w:t>
      </w:r>
      <w:r w:rsidR="000D00CB">
        <w:rPr>
          <w:rFonts w:eastAsiaTheme="minorHAnsi"/>
          <w:szCs w:val="24"/>
          <w:lang w:val="hr-HR" w:eastAsia="en-US"/>
        </w:rPr>
        <w:t>9</w:t>
      </w:r>
      <w:r w:rsidR="00621687">
        <w:rPr>
          <w:rFonts w:eastAsiaTheme="minorHAnsi"/>
          <w:szCs w:val="24"/>
          <w:lang w:val="hr-HR" w:eastAsia="en-US"/>
        </w:rPr>
        <w:t xml:space="preserve"> u </w:t>
      </w:r>
      <w:proofErr w:type="spellStart"/>
      <w:r w:rsidR="000D00CB">
        <w:rPr>
          <w:rFonts w:eastAsiaTheme="minorHAnsi"/>
          <w:szCs w:val="24"/>
          <w:lang w:val="hr-HR" w:eastAsia="en-US"/>
        </w:rPr>
        <w:t>Kuželju</w:t>
      </w:r>
      <w:proofErr w:type="spellEnd"/>
      <w:r w:rsidR="00F82A1D">
        <w:rPr>
          <w:rFonts w:eastAsiaTheme="minorHAnsi"/>
          <w:szCs w:val="24"/>
          <w:lang w:val="hr-HR" w:eastAsia="en-US"/>
        </w:rPr>
        <w:t xml:space="preserve"> (u registru označeno plavom bojom</w:t>
      </w:r>
      <w:r w:rsidR="00E1406E">
        <w:rPr>
          <w:rFonts w:eastAsiaTheme="minorHAnsi"/>
          <w:szCs w:val="24"/>
          <w:lang w:val="hr-HR" w:eastAsia="en-US"/>
        </w:rPr>
        <w:t>).</w:t>
      </w:r>
      <w:r w:rsidR="000B6F0E" w:rsidRPr="009C489D">
        <w:rPr>
          <w:rFonts w:eastAsiaTheme="minorHAnsi"/>
          <w:szCs w:val="24"/>
          <w:lang w:val="hr-HR" w:eastAsia="en-US"/>
        </w:rPr>
        <w:t xml:space="preserve"> </w:t>
      </w:r>
    </w:p>
    <w:p w:rsidR="003156FA" w:rsidRDefault="003156FA" w:rsidP="009009FA">
      <w:pPr>
        <w:jc w:val="both"/>
        <w:rPr>
          <w:szCs w:val="24"/>
        </w:rPr>
      </w:pPr>
    </w:p>
    <w:p w:rsidR="004E16E0" w:rsidRDefault="004E16E0" w:rsidP="009009FA">
      <w:pPr>
        <w:jc w:val="both"/>
        <w:rPr>
          <w:szCs w:val="24"/>
        </w:rPr>
      </w:pPr>
    </w:p>
    <w:p w:rsidR="004E16E0" w:rsidRDefault="004E16E0" w:rsidP="009009FA">
      <w:pPr>
        <w:jc w:val="both"/>
        <w:rPr>
          <w:szCs w:val="24"/>
        </w:rPr>
      </w:pPr>
    </w:p>
    <w:p w:rsidR="004E16E0" w:rsidRDefault="004E16E0" w:rsidP="009009FA">
      <w:pPr>
        <w:jc w:val="both"/>
        <w:rPr>
          <w:szCs w:val="24"/>
        </w:rPr>
      </w:pPr>
    </w:p>
    <w:p w:rsidR="004E16E0" w:rsidRDefault="004E16E0" w:rsidP="009009FA">
      <w:pPr>
        <w:jc w:val="both"/>
        <w:rPr>
          <w:szCs w:val="24"/>
        </w:rPr>
      </w:pPr>
    </w:p>
    <w:p w:rsidR="004E16E0" w:rsidRDefault="004E16E0" w:rsidP="009009FA">
      <w:pPr>
        <w:jc w:val="both"/>
        <w:rPr>
          <w:szCs w:val="24"/>
        </w:rPr>
      </w:pPr>
    </w:p>
    <w:p w:rsidR="004E16E0" w:rsidRDefault="004E16E0" w:rsidP="009009FA">
      <w:pPr>
        <w:jc w:val="both"/>
        <w:rPr>
          <w:szCs w:val="24"/>
        </w:rPr>
      </w:pPr>
    </w:p>
    <w:p w:rsidR="004E16E0" w:rsidRDefault="004E16E0" w:rsidP="009009FA">
      <w:pPr>
        <w:jc w:val="both"/>
        <w:rPr>
          <w:szCs w:val="24"/>
        </w:rPr>
      </w:pPr>
    </w:p>
    <w:p w:rsidR="004E16E0" w:rsidRDefault="004E16E0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E1406E" w:rsidRDefault="00E1406E" w:rsidP="009009FA">
      <w:pPr>
        <w:jc w:val="both"/>
        <w:rPr>
          <w:szCs w:val="24"/>
        </w:rPr>
      </w:pPr>
    </w:p>
    <w:p w:rsidR="00E1406E" w:rsidRDefault="00E1406E" w:rsidP="009009FA">
      <w:pPr>
        <w:jc w:val="both"/>
        <w:rPr>
          <w:szCs w:val="24"/>
        </w:rPr>
      </w:pPr>
    </w:p>
    <w:p w:rsidR="00E1406E" w:rsidRDefault="00E1406E" w:rsidP="009009FA">
      <w:pPr>
        <w:jc w:val="both"/>
        <w:rPr>
          <w:szCs w:val="24"/>
        </w:rPr>
      </w:pPr>
    </w:p>
    <w:p w:rsidR="003014E2" w:rsidRDefault="003014E2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94456" w:rsidRPr="00C31032" w:rsidRDefault="00A70DAD" w:rsidP="009009FA">
      <w:pPr>
        <w:jc w:val="both"/>
        <w:rPr>
          <w:szCs w:val="24"/>
        </w:rPr>
      </w:pPr>
      <w:r w:rsidRPr="00C31032">
        <w:rPr>
          <w:szCs w:val="24"/>
        </w:rPr>
        <w:lastRenderedPageBreak/>
        <w:t>T</w:t>
      </w:r>
      <w:r w:rsidR="00394456" w:rsidRPr="00C31032">
        <w:rPr>
          <w:szCs w:val="24"/>
        </w:rPr>
        <w:t>emeljem članka</w:t>
      </w:r>
      <w:r w:rsidR="00F271B4" w:rsidRPr="00C31032">
        <w:rPr>
          <w:szCs w:val="24"/>
        </w:rPr>
        <w:t xml:space="preserve"> 107. Zakona o cestama (</w:t>
      </w:r>
      <w:r w:rsidR="009009FA" w:rsidRPr="00C31032">
        <w:rPr>
          <w:szCs w:val="24"/>
        </w:rPr>
        <w:t>NN</w:t>
      </w:r>
      <w:r w:rsidR="00F271B4" w:rsidRPr="00C31032">
        <w:rPr>
          <w:szCs w:val="24"/>
        </w:rPr>
        <w:t xml:space="preserve"> 84/11, 18/13, 22/13, 54/13, 148/13, 92/14</w:t>
      </w:r>
      <w:r w:rsidR="00C166B2" w:rsidRPr="00C31032">
        <w:rPr>
          <w:szCs w:val="24"/>
        </w:rPr>
        <w:t xml:space="preserve"> i 110/19</w:t>
      </w:r>
      <w:r w:rsidR="00F271B4" w:rsidRPr="00C31032">
        <w:rPr>
          <w:szCs w:val="24"/>
        </w:rPr>
        <w:t>),</w:t>
      </w:r>
      <w:r w:rsidR="00697A0C" w:rsidRPr="00C31032">
        <w:rPr>
          <w:rStyle w:val="apple-converted-space"/>
          <w:color w:val="000000"/>
          <w:szCs w:val="24"/>
          <w:shd w:val="clear" w:color="auto" w:fill="FFFFFF"/>
        </w:rPr>
        <w:t> </w:t>
      </w:r>
      <w:r w:rsidR="00394456" w:rsidRPr="00C31032">
        <w:rPr>
          <w:szCs w:val="24"/>
        </w:rPr>
        <w:t xml:space="preserve"> članka  35. Zakona o lokalnoj i područnoj (regionalnoj) samoupravi (</w:t>
      </w:r>
      <w:r w:rsidR="009009FA" w:rsidRPr="00C31032">
        <w:rPr>
          <w:szCs w:val="24"/>
        </w:rPr>
        <w:t xml:space="preserve">NN </w:t>
      </w:r>
      <w:r w:rsidR="00394456" w:rsidRPr="00C31032">
        <w:rPr>
          <w:szCs w:val="24"/>
        </w:rPr>
        <w:t>33/01, 60/01,</w:t>
      </w:r>
      <w:r w:rsidR="009009FA" w:rsidRPr="00C31032">
        <w:rPr>
          <w:szCs w:val="24"/>
        </w:rPr>
        <w:t xml:space="preserve"> 129/05, 109/07, 129/08, 36/09,</w:t>
      </w:r>
      <w:r w:rsidR="00394456" w:rsidRPr="00C31032">
        <w:rPr>
          <w:szCs w:val="24"/>
        </w:rPr>
        <w:t xml:space="preserve"> 150/11</w:t>
      </w:r>
      <w:r w:rsidR="009009FA" w:rsidRPr="00C31032">
        <w:rPr>
          <w:szCs w:val="24"/>
        </w:rPr>
        <w:t>, 144/12 i 19/13</w:t>
      </w:r>
      <w:r w:rsidR="00DB3DDD" w:rsidRPr="00C31032">
        <w:rPr>
          <w:szCs w:val="24"/>
        </w:rPr>
        <w:t>, 137/15</w:t>
      </w:r>
      <w:r w:rsidR="00683D34" w:rsidRPr="00C31032">
        <w:rPr>
          <w:szCs w:val="24"/>
        </w:rPr>
        <w:t>,</w:t>
      </w:r>
      <w:r w:rsidR="00DB3DDD" w:rsidRPr="00C31032">
        <w:rPr>
          <w:szCs w:val="24"/>
        </w:rPr>
        <w:t xml:space="preserve"> 123/17</w:t>
      </w:r>
      <w:r w:rsidR="00683D34" w:rsidRPr="00C31032">
        <w:rPr>
          <w:szCs w:val="24"/>
        </w:rPr>
        <w:t xml:space="preserve"> i 98/19</w:t>
      </w:r>
      <w:r w:rsidR="00394456" w:rsidRPr="00C31032">
        <w:rPr>
          <w:szCs w:val="24"/>
        </w:rPr>
        <w:t xml:space="preserve">) i članka 38. </w:t>
      </w:r>
      <w:r w:rsidR="00394456" w:rsidRPr="00C31032">
        <w:rPr>
          <w:color w:val="000000"/>
          <w:szCs w:val="24"/>
        </w:rPr>
        <w:t>Statuta Grada Delnica (</w:t>
      </w:r>
      <w:r w:rsidR="009009FA" w:rsidRPr="00C31032">
        <w:rPr>
          <w:color w:val="000000"/>
          <w:szCs w:val="24"/>
        </w:rPr>
        <w:t xml:space="preserve">SN PGŽ </w:t>
      </w:r>
      <w:r w:rsidR="00394456" w:rsidRPr="00C31032">
        <w:rPr>
          <w:color w:val="000000"/>
          <w:szCs w:val="24"/>
        </w:rPr>
        <w:t>28/09</w:t>
      </w:r>
      <w:r w:rsidR="009009FA" w:rsidRPr="00C31032">
        <w:rPr>
          <w:color w:val="000000"/>
          <w:szCs w:val="24"/>
        </w:rPr>
        <w:t>,</w:t>
      </w:r>
      <w:r w:rsidR="00394456" w:rsidRPr="00C31032">
        <w:rPr>
          <w:color w:val="000000"/>
          <w:szCs w:val="24"/>
        </w:rPr>
        <w:t xml:space="preserve"> 41/09, 11/13 i 20/13</w:t>
      </w:r>
      <w:r w:rsidR="0049341A" w:rsidRPr="00C31032">
        <w:rPr>
          <w:color w:val="000000"/>
          <w:szCs w:val="24"/>
        </w:rPr>
        <w:t>, 6/15</w:t>
      </w:r>
      <w:r w:rsidR="00DB3DDD" w:rsidRPr="00C31032">
        <w:rPr>
          <w:color w:val="000000"/>
          <w:szCs w:val="24"/>
        </w:rPr>
        <w:t>, SN GD 1/18, 3/18, 9/18</w:t>
      </w:r>
      <w:r w:rsidR="00394456" w:rsidRPr="00C31032">
        <w:rPr>
          <w:color w:val="000000"/>
          <w:szCs w:val="24"/>
        </w:rPr>
        <w:t>), Gradsko vijeće Grad</w:t>
      </w:r>
      <w:r w:rsidR="009E5FDA" w:rsidRPr="00C31032">
        <w:rPr>
          <w:color w:val="000000"/>
          <w:szCs w:val="24"/>
        </w:rPr>
        <w:t>a</w:t>
      </w:r>
      <w:r w:rsidR="00394456" w:rsidRPr="00C31032">
        <w:rPr>
          <w:color w:val="000000"/>
          <w:szCs w:val="24"/>
        </w:rPr>
        <w:t xml:space="preserve"> Delnica na sjednici održanoj</w:t>
      </w:r>
      <w:r w:rsidR="00E50638" w:rsidRPr="00C31032">
        <w:rPr>
          <w:color w:val="000000"/>
          <w:szCs w:val="24"/>
        </w:rPr>
        <w:t xml:space="preserve"> </w:t>
      </w:r>
      <w:r w:rsidR="00E1406E" w:rsidRPr="00C31032">
        <w:rPr>
          <w:color w:val="000000"/>
          <w:szCs w:val="24"/>
        </w:rPr>
        <w:t>12</w:t>
      </w:r>
      <w:r w:rsidR="00EE7B0B" w:rsidRPr="00C31032">
        <w:rPr>
          <w:color w:val="000000"/>
          <w:szCs w:val="24"/>
        </w:rPr>
        <w:t xml:space="preserve">. </w:t>
      </w:r>
      <w:r w:rsidR="00E1406E" w:rsidRPr="00C31032">
        <w:rPr>
          <w:color w:val="000000"/>
          <w:szCs w:val="24"/>
        </w:rPr>
        <w:t>ožujka</w:t>
      </w:r>
      <w:r w:rsidR="00394456" w:rsidRPr="00C31032">
        <w:rPr>
          <w:color w:val="000000"/>
          <w:szCs w:val="24"/>
        </w:rPr>
        <w:t xml:space="preserve"> 20</w:t>
      </w:r>
      <w:r w:rsidR="00E1406E" w:rsidRPr="00C31032">
        <w:rPr>
          <w:color w:val="000000"/>
          <w:szCs w:val="24"/>
        </w:rPr>
        <w:t>20</w:t>
      </w:r>
      <w:r w:rsidR="00394456" w:rsidRPr="00C31032">
        <w:rPr>
          <w:color w:val="000000"/>
          <w:szCs w:val="24"/>
        </w:rPr>
        <w:t xml:space="preserve">. godine </w:t>
      </w:r>
      <w:r w:rsidR="0024135F" w:rsidRPr="00C31032">
        <w:rPr>
          <w:color w:val="000000"/>
          <w:szCs w:val="24"/>
        </w:rPr>
        <w:t>donosi</w:t>
      </w:r>
      <w:r w:rsidR="00394456" w:rsidRPr="00C31032">
        <w:rPr>
          <w:szCs w:val="24"/>
        </w:rPr>
        <w:t xml:space="preserve"> </w:t>
      </w:r>
    </w:p>
    <w:p w:rsidR="00394456" w:rsidRPr="00C31032" w:rsidRDefault="00394456" w:rsidP="00394456">
      <w:pPr>
        <w:jc w:val="center"/>
        <w:rPr>
          <w:b/>
          <w:szCs w:val="24"/>
        </w:rPr>
      </w:pPr>
    </w:p>
    <w:p w:rsidR="0024135F" w:rsidRPr="00C31032" w:rsidRDefault="0024135F" w:rsidP="0024135F">
      <w:pPr>
        <w:jc w:val="center"/>
        <w:rPr>
          <w:b/>
          <w:szCs w:val="24"/>
          <w:lang w:val="hr-HR"/>
        </w:rPr>
      </w:pPr>
      <w:r w:rsidRPr="00C31032">
        <w:rPr>
          <w:b/>
          <w:szCs w:val="24"/>
          <w:lang w:val="hr-HR"/>
        </w:rPr>
        <w:t xml:space="preserve">ODLUKA  O </w:t>
      </w:r>
      <w:r w:rsidR="00DB3DDD" w:rsidRPr="00C31032">
        <w:rPr>
          <w:b/>
          <w:szCs w:val="24"/>
          <w:lang w:val="hr-HR"/>
        </w:rPr>
        <w:t>X</w:t>
      </w:r>
      <w:r w:rsidR="00E1406E" w:rsidRPr="00C31032">
        <w:rPr>
          <w:b/>
          <w:szCs w:val="24"/>
          <w:lang w:val="hr-HR"/>
        </w:rPr>
        <w:t>I</w:t>
      </w:r>
      <w:r w:rsidR="00EE7B0B" w:rsidRPr="00C31032">
        <w:rPr>
          <w:b/>
          <w:szCs w:val="24"/>
          <w:lang w:val="hr-HR"/>
        </w:rPr>
        <w:t>.</w:t>
      </w:r>
      <w:r w:rsidRPr="00C31032">
        <w:rPr>
          <w:b/>
          <w:szCs w:val="24"/>
          <w:lang w:val="hr-HR"/>
        </w:rPr>
        <w:t xml:space="preserve"> IZMJENAMA I DOPUNAMA ODLUKE O NERAZVRSTANIM CESTAMA</w:t>
      </w:r>
    </w:p>
    <w:p w:rsidR="00394456" w:rsidRPr="00C31032" w:rsidRDefault="00394456" w:rsidP="00394456">
      <w:pPr>
        <w:jc w:val="both"/>
        <w:rPr>
          <w:szCs w:val="24"/>
        </w:rPr>
      </w:pPr>
    </w:p>
    <w:p w:rsidR="00394456" w:rsidRPr="00C31032" w:rsidRDefault="00394456" w:rsidP="00394456">
      <w:pPr>
        <w:jc w:val="center"/>
        <w:rPr>
          <w:b/>
          <w:szCs w:val="24"/>
        </w:rPr>
      </w:pPr>
      <w:r w:rsidRPr="00C31032">
        <w:rPr>
          <w:b/>
          <w:szCs w:val="24"/>
        </w:rPr>
        <w:t>Članak 1.</w:t>
      </w:r>
    </w:p>
    <w:p w:rsidR="00394456" w:rsidRPr="00C31032" w:rsidRDefault="0024135F" w:rsidP="00EE7B0B">
      <w:pPr>
        <w:jc w:val="both"/>
        <w:rPr>
          <w:szCs w:val="24"/>
        </w:rPr>
      </w:pPr>
      <w:r w:rsidRPr="00C31032">
        <w:rPr>
          <w:szCs w:val="24"/>
        </w:rPr>
        <w:t>Registar nerazvrstanih cesta koji je sastavni dio Odluke o nerazvrstanim ce</w:t>
      </w:r>
      <w:r w:rsidR="00CE3DEC" w:rsidRPr="00C31032">
        <w:rPr>
          <w:szCs w:val="24"/>
        </w:rPr>
        <w:t>s</w:t>
      </w:r>
      <w:r w:rsidRPr="00C31032">
        <w:rPr>
          <w:szCs w:val="24"/>
        </w:rPr>
        <w:t>tama (</w:t>
      </w:r>
      <w:r w:rsidR="009009FA" w:rsidRPr="00C31032">
        <w:rPr>
          <w:szCs w:val="24"/>
        </w:rPr>
        <w:t>SN PGŽ</w:t>
      </w:r>
      <w:r w:rsidRPr="00C31032">
        <w:rPr>
          <w:szCs w:val="24"/>
        </w:rPr>
        <w:t xml:space="preserve"> 9/11</w:t>
      </w:r>
      <w:r w:rsidR="00EE7B0B" w:rsidRPr="00C31032">
        <w:rPr>
          <w:szCs w:val="24"/>
        </w:rPr>
        <w:t>,</w:t>
      </w:r>
      <w:r w:rsidRPr="00C31032">
        <w:rPr>
          <w:szCs w:val="24"/>
        </w:rPr>
        <w:t xml:space="preserve"> 36/12</w:t>
      </w:r>
      <w:r w:rsidR="00BD5E6B" w:rsidRPr="00C31032">
        <w:rPr>
          <w:szCs w:val="24"/>
        </w:rPr>
        <w:t xml:space="preserve">, </w:t>
      </w:r>
      <w:r w:rsidR="00EE7B0B" w:rsidRPr="00C31032">
        <w:rPr>
          <w:szCs w:val="24"/>
        </w:rPr>
        <w:t>34/14</w:t>
      </w:r>
      <w:r w:rsidR="004E16E0" w:rsidRPr="00C31032">
        <w:rPr>
          <w:szCs w:val="24"/>
        </w:rPr>
        <w:t>,</w:t>
      </w:r>
      <w:r w:rsidR="00BD5E6B" w:rsidRPr="00C31032">
        <w:rPr>
          <w:szCs w:val="24"/>
        </w:rPr>
        <w:t xml:space="preserve"> </w:t>
      </w:r>
      <w:r w:rsidR="00C31032">
        <w:rPr>
          <w:szCs w:val="24"/>
        </w:rPr>
        <w:t>SN GD</w:t>
      </w:r>
      <w:bookmarkStart w:id="0" w:name="_GoBack"/>
      <w:bookmarkEnd w:id="0"/>
      <w:r w:rsidR="00BD5E6B" w:rsidRPr="00C31032">
        <w:rPr>
          <w:szCs w:val="24"/>
        </w:rPr>
        <w:t xml:space="preserve"> 6/15</w:t>
      </w:r>
      <w:r w:rsidR="00DB3DDD" w:rsidRPr="00C31032">
        <w:rPr>
          <w:szCs w:val="24"/>
        </w:rPr>
        <w:t>,</w:t>
      </w:r>
      <w:r w:rsidR="004E16E0" w:rsidRPr="00C31032">
        <w:rPr>
          <w:szCs w:val="24"/>
        </w:rPr>
        <w:t xml:space="preserve"> </w:t>
      </w:r>
      <w:r w:rsidR="00DB3DDD" w:rsidRPr="00C31032">
        <w:rPr>
          <w:szCs w:val="24"/>
        </w:rPr>
        <w:t>8/15, 5/16, 2/17, 3/17, 1/18</w:t>
      </w:r>
      <w:r w:rsidR="00E1406E" w:rsidRPr="00C31032">
        <w:rPr>
          <w:szCs w:val="24"/>
        </w:rPr>
        <w:t>,</w:t>
      </w:r>
      <w:r w:rsidR="00DB3DDD" w:rsidRPr="00C31032">
        <w:rPr>
          <w:szCs w:val="24"/>
        </w:rPr>
        <w:t xml:space="preserve"> 8/19</w:t>
      </w:r>
      <w:r w:rsidR="00E1406E" w:rsidRPr="00C31032">
        <w:rPr>
          <w:szCs w:val="24"/>
        </w:rPr>
        <w:t xml:space="preserve"> i 10/19</w:t>
      </w:r>
      <w:r w:rsidRPr="00C31032">
        <w:rPr>
          <w:szCs w:val="24"/>
        </w:rPr>
        <w:t>) m</w:t>
      </w:r>
      <w:r w:rsidR="00EE7B0B" w:rsidRPr="00C31032">
        <w:rPr>
          <w:szCs w:val="24"/>
        </w:rPr>
        <w:t>i</w:t>
      </w:r>
      <w:r w:rsidRPr="00C31032">
        <w:rPr>
          <w:szCs w:val="24"/>
        </w:rPr>
        <w:t>jenja se i donosi se novi registar koji je prilog ove Odluke</w:t>
      </w:r>
      <w:r w:rsidR="00191DCD" w:rsidRPr="00C31032">
        <w:rPr>
          <w:szCs w:val="24"/>
        </w:rPr>
        <w:t>.</w:t>
      </w:r>
      <w:r w:rsidR="0049341A" w:rsidRPr="00C31032">
        <w:rPr>
          <w:szCs w:val="24"/>
        </w:rPr>
        <w:t xml:space="preserve"> </w:t>
      </w:r>
    </w:p>
    <w:p w:rsidR="00A70DAD" w:rsidRPr="00C31032" w:rsidRDefault="00A70DAD" w:rsidP="00EE7B0B">
      <w:pPr>
        <w:jc w:val="both"/>
        <w:rPr>
          <w:szCs w:val="24"/>
        </w:rPr>
      </w:pPr>
    </w:p>
    <w:p w:rsidR="00394456" w:rsidRPr="00C31032" w:rsidRDefault="00394456" w:rsidP="00394456">
      <w:pPr>
        <w:jc w:val="center"/>
        <w:rPr>
          <w:b/>
          <w:szCs w:val="24"/>
        </w:rPr>
      </w:pPr>
      <w:r w:rsidRPr="00C31032">
        <w:rPr>
          <w:b/>
          <w:szCs w:val="24"/>
        </w:rPr>
        <w:t>Članak 2.</w:t>
      </w:r>
    </w:p>
    <w:p w:rsidR="004E16E0" w:rsidRPr="00C31032" w:rsidRDefault="004E16E0" w:rsidP="004E16E0">
      <w:pPr>
        <w:jc w:val="both"/>
        <w:rPr>
          <w:szCs w:val="24"/>
        </w:rPr>
      </w:pPr>
      <w:r w:rsidRPr="00C31032">
        <w:rPr>
          <w:szCs w:val="24"/>
        </w:rPr>
        <w:t xml:space="preserve">Ova Odluka </w:t>
      </w:r>
      <w:r w:rsidR="00C31032" w:rsidRPr="00C31032">
        <w:rPr>
          <w:szCs w:val="24"/>
        </w:rPr>
        <w:t xml:space="preserve">i registar nerazvrstanih cesta </w:t>
      </w:r>
      <w:r w:rsidRPr="00C31032">
        <w:rPr>
          <w:szCs w:val="24"/>
        </w:rPr>
        <w:t>stupa</w:t>
      </w:r>
      <w:r w:rsidR="00C31032">
        <w:rPr>
          <w:szCs w:val="24"/>
        </w:rPr>
        <w:t>ju</w:t>
      </w:r>
      <w:r w:rsidRPr="00C31032">
        <w:rPr>
          <w:szCs w:val="24"/>
        </w:rPr>
        <w:t xml:space="preserve"> na snagu osmog dana od dana objave u </w:t>
      </w:r>
      <w:r w:rsidR="00C31032">
        <w:rPr>
          <w:szCs w:val="24"/>
        </w:rPr>
        <w:t>»</w:t>
      </w:r>
      <w:r w:rsidRPr="00C31032">
        <w:rPr>
          <w:szCs w:val="24"/>
        </w:rPr>
        <w:t>Službenim novinama Grada Delnica</w:t>
      </w:r>
      <w:r w:rsidR="00C31032">
        <w:rPr>
          <w:szCs w:val="24"/>
        </w:rPr>
        <w:t>«</w:t>
      </w:r>
      <w:r w:rsidRPr="00C31032">
        <w:rPr>
          <w:szCs w:val="24"/>
        </w:rPr>
        <w:t>.</w:t>
      </w:r>
    </w:p>
    <w:p w:rsidR="00CE3DEC" w:rsidRPr="00C31032" w:rsidRDefault="00CE3DEC" w:rsidP="00EE7B0B">
      <w:pPr>
        <w:jc w:val="both"/>
        <w:rPr>
          <w:szCs w:val="24"/>
        </w:rPr>
      </w:pPr>
    </w:p>
    <w:p w:rsidR="00394456" w:rsidRPr="00C31032" w:rsidRDefault="00394456" w:rsidP="00C31032">
      <w:pPr>
        <w:rPr>
          <w:szCs w:val="24"/>
        </w:rPr>
      </w:pPr>
      <w:r w:rsidRPr="00C31032">
        <w:rPr>
          <w:szCs w:val="24"/>
        </w:rPr>
        <w:t xml:space="preserve">KLASA: </w:t>
      </w:r>
      <w:r w:rsidR="00CE3DEC" w:rsidRPr="00C31032">
        <w:rPr>
          <w:szCs w:val="24"/>
        </w:rPr>
        <w:t>363</w:t>
      </w:r>
      <w:r w:rsidRPr="00C31032">
        <w:rPr>
          <w:szCs w:val="24"/>
        </w:rPr>
        <w:t>-</w:t>
      </w:r>
      <w:r w:rsidR="00CE3DEC" w:rsidRPr="00C31032">
        <w:rPr>
          <w:szCs w:val="24"/>
        </w:rPr>
        <w:t>15</w:t>
      </w:r>
      <w:r w:rsidRPr="00C31032">
        <w:rPr>
          <w:szCs w:val="24"/>
        </w:rPr>
        <w:t>/</w:t>
      </w:r>
      <w:r w:rsidR="00CE3DEC" w:rsidRPr="00C31032">
        <w:rPr>
          <w:szCs w:val="24"/>
        </w:rPr>
        <w:t>11</w:t>
      </w:r>
      <w:r w:rsidRPr="00C31032">
        <w:rPr>
          <w:szCs w:val="24"/>
        </w:rPr>
        <w:t>-01/02</w:t>
      </w:r>
    </w:p>
    <w:p w:rsidR="00394456" w:rsidRPr="00C31032" w:rsidRDefault="00394456" w:rsidP="00C31032">
      <w:pPr>
        <w:rPr>
          <w:szCs w:val="24"/>
        </w:rPr>
      </w:pPr>
      <w:r w:rsidRPr="00C31032">
        <w:rPr>
          <w:szCs w:val="24"/>
        </w:rPr>
        <w:t>URBROJ: 2112-01-30-</w:t>
      </w:r>
      <w:r w:rsidR="00EE7B0B" w:rsidRPr="00C31032">
        <w:rPr>
          <w:szCs w:val="24"/>
        </w:rPr>
        <w:t>20-2-</w:t>
      </w:r>
      <w:r w:rsidR="00E1406E" w:rsidRPr="00C31032">
        <w:rPr>
          <w:szCs w:val="24"/>
        </w:rPr>
        <w:t>20</w:t>
      </w:r>
      <w:r w:rsidRPr="00C31032">
        <w:rPr>
          <w:szCs w:val="24"/>
        </w:rPr>
        <w:t>-</w:t>
      </w:r>
      <w:r w:rsidR="00A14C73" w:rsidRPr="00C31032">
        <w:rPr>
          <w:szCs w:val="24"/>
        </w:rPr>
        <w:t>1</w:t>
      </w:r>
      <w:r w:rsidR="00E1406E" w:rsidRPr="00C31032">
        <w:rPr>
          <w:szCs w:val="24"/>
        </w:rPr>
        <w:t>2</w:t>
      </w:r>
    </w:p>
    <w:p w:rsidR="00394456" w:rsidRPr="00C31032" w:rsidRDefault="00394456" w:rsidP="00C31032">
      <w:pPr>
        <w:rPr>
          <w:szCs w:val="24"/>
        </w:rPr>
      </w:pPr>
      <w:r w:rsidRPr="00C31032">
        <w:rPr>
          <w:szCs w:val="24"/>
        </w:rPr>
        <w:t>Delnice,</w:t>
      </w:r>
      <w:r w:rsidR="00E50638" w:rsidRPr="00C31032">
        <w:rPr>
          <w:szCs w:val="24"/>
        </w:rPr>
        <w:t xml:space="preserve"> </w:t>
      </w:r>
      <w:r w:rsidR="00E1406E" w:rsidRPr="00C31032">
        <w:rPr>
          <w:szCs w:val="24"/>
        </w:rPr>
        <w:t>12</w:t>
      </w:r>
      <w:r w:rsidR="00EE7B0B" w:rsidRPr="00C31032">
        <w:rPr>
          <w:szCs w:val="24"/>
        </w:rPr>
        <w:t xml:space="preserve">. </w:t>
      </w:r>
      <w:r w:rsidR="00E1406E" w:rsidRPr="00C31032">
        <w:rPr>
          <w:szCs w:val="24"/>
        </w:rPr>
        <w:t>ožujka</w:t>
      </w:r>
      <w:r w:rsidR="00EE7B0B" w:rsidRPr="00C31032">
        <w:rPr>
          <w:szCs w:val="24"/>
        </w:rPr>
        <w:t xml:space="preserve"> </w:t>
      </w:r>
      <w:r w:rsidRPr="00C31032">
        <w:rPr>
          <w:szCs w:val="24"/>
        </w:rPr>
        <w:t>20</w:t>
      </w:r>
      <w:r w:rsidR="00E1406E" w:rsidRPr="00C31032">
        <w:rPr>
          <w:szCs w:val="24"/>
        </w:rPr>
        <w:t>20</w:t>
      </w:r>
      <w:r w:rsidRPr="00C31032">
        <w:rPr>
          <w:szCs w:val="24"/>
        </w:rPr>
        <w:t>.</w:t>
      </w:r>
    </w:p>
    <w:p w:rsidR="00394456" w:rsidRPr="00C31032" w:rsidRDefault="00394456" w:rsidP="00394456">
      <w:pPr>
        <w:ind w:firstLine="708"/>
        <w:jc w:val="both"/>
        <w:rPr>
          <w:szCs w:val="24"/>
        </w:rPr>
      </w:pPr>
    </w:p>
    <w:p w:rsidR="00394456" w:rsidRPr="00C31032" w:rsidRDefault="00394456" w:rsidP="00394456">
      <w:pPr>
        <w:ind w:firstLine="708"/>
        <w:jc w:val="center"/>
        <w:rPr>
          <w:b/>
          <w:szCs w:val="24"/>
        </w:rPr>
      </w:pPr>
      <w:r w:rsidRPr="00C31032">
        <w:rPr>
          <w:b/>
          <w:szCs w:val="24"/>
        </w:rPr>
        <w:t>GRADSKO VIJEĆE GRADA DELNICA</w:t>
      </w:r>
    </w:p>
    <w:p w:rsidR="00394456" w:rsidRPr="00C31032" w:rsidRDefault="00C31032" w:rsidP="00394456">
      <w:pPr>
        <w:ind w:firstLine="708"/>
        <w:jc w:val="center"/>
        <w:rPr>
          <w:b/>
          <w:szCs w:val="24"/>
        </w:rPr>
      </w:pPr>
      <w:r>
        <w:rPr>
          <w:b/>
          <w:szCs w:val="24"/>
        </w:rPr>
        <w:t>P</w:t>
      </w:r>
      <w:r w:rsidR="00394456" w:rsidRPr="00C31032">
        <w:rPr>
          <w:b/>
          <w:szCs w:val="24"/>
        </w:rPr>
        <w:t>redsjedni</w:t>
      </w:r>
      <w:r w:rsidR="00DB3DDD" w:rsidRPr="00C31032">
        <w:rPr>
          <w:b/>
          <w:szCs w:val="24"/>
        </w:rPr>
        <w:t>k</w:t>
      </w:r>
    </w:p>
    <w:p w:rsidR="00394456" w:rsidRPr="00C31032" w:rsidRDefault="00DB3DDD" w:rsidP="00394456">
      <w:pPr>
        <w:ind w:firstLine="708"/>
        <w:jc w:val="center"/>
        <w:rPr>
          <w:b/>
          <w:szCs w:val="24"/>
        </w:rPr>
      </w:pPr>
      <w:r w:rsidRPr="00C31032">
        <w:rPr>
          <w:b/>
          <w:szCs w:val="24"/>
        </w:rPr>
        <w:t>Goran Bukovac</w:t>
      </w:r>
      <w:r w:rsidR="00394456" w:rsidRPr="00C31032">
        <w:rPr>
          <w:b/>
          <w:szCs w:val="24"/>
        </w:rPr>
        <w:t xml:space="preserve">, v.r. </w:t>
      </w:r>
    </w:p>
    <w:p w:rsidR="00394456" w:rsidRPr="00C31032" w:rsidRDefault="00394456" w:rsidP="00394456">
      <w:pPr>
        <w:jc w:val="both"/>
        <w:rPr>
          <w:szCs w:val="24"/>
        </w:rPr>
      </w:pPr>
    </w:p>
    <w:p w:rsidR="00394456" w:rsidRDefault="00394456" w:rsidP="00394456">
      <w:pPr>
        <w:jc w:val="both"/>
      </w:pPr>
    </w:p>
    <w:p w:rsidR="00394456" w:rsidRDefault="00394456" w:rsidP="00394456">
      <w:pPr>
        <w:ind w:left="2124" w:firstLine="708"/>
        <w:jc w:val="center"/>
      </w:pPr>
      <w:r>
        <w:t xml:space="preserve">                  </w:t>
      </w:r>
    </w:p>
    <w:p w:rsidR="00394456" w:rsidRDefault="00394456" w:rsidP="00394456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94456" w:rsidRDefault="00394456" w:rsidP="00394456">
      <w:pPr>
        <w:rPr>
          <w:b/>
        </w:rPr>
      </w:pPr>
    </w:p>
    <w:p w:rsidR="00394456" w:rsidRPr="0097661D" w:rsidRDefault="00394456" w:rsidP="00394456">
      <w:pPr>
        <w:jc w:val="center"/>
      </w:pPr>
    </w:p>
    <w:p w:rsidR="0089724F" w:rsidRDefault="0089724F"/>
    <w:sectPr w:rsidR="0089724F" w:rsidSect="00CB11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456"/>
    <w:rsid w:val="000A079B"/>
    <w:rsid w:val="000B6F0E"/>
    <w:rsid w:val="000D00CB"/>
    <w:rsid w:val="00191DCD"/>
    <w:rsid w:val="001D6059"/>
    <w:rsid w:val="0024135F"/>
    <w:rsid w:val="003014E2"/>
    <w:rsid w:val="003156FA"/>
    <w:rsid w:val="00394456"/>
    <w:rsid w:val="004558CA"/>
    <w:rsid w:val="00477BCC"/>
    <w:rsid w:val="00483A22"/>
    <w:rsid w:val="0049341A"/>
    <w:rsid w:val="004E16E0"/>
    <w:rsid w:val="00552661"/>
    <w:rsid w:val="00621687"/>
    <w:rsid w:val="00683D34"/>
    <w:rsid w:val="00696069"/>
    <w:rsid w:val="00697A0C"/>
    <w:rsid w:val="008619B2"/>
    <w:rsid w:val="0089724F"/>
    <w:rsid w:val="009009FA"/>
    <w:rsid w:val="00930B91"/>
    <w:rsid w:val="00957FD7"/>
    <w:rsid w:val="009C489D"/>
    <w:rsid w:val="009E5FDA"/>
    <w:rsid w:val="00A14C73"/>
    <w:rsid w:val="00A70DAD"/>
    <w:rsid w:val="00B94A12"/>
    <w:rsid w:val="00BB34B1"/>
    <w:rsid w:val="00BD5E6B"/>
    <w:rsid w:val="00C166B2"/>
    <w:rsid w:val="00C31032"/>
    <w:rsid w:val="00C96EC4"/>
    <w:rsid w:val="00CE3DEC"/>
    <w:rsid w:val="00DB3DDD"/>
    <w:rsid w:val="00E1406E"/>
    <w:rsid w:val="00E50638"/>
    <w:rsid w:val="00E54F22"/>
    <w:rsid w:val="00EE7B0B"/>
    <w:rsid w:val="00F271B4"/>
    <w:rsid w:val="00F82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AA49C0-CD2F-4251-A277-143AE0306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445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sl-SI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pple-converted-space">
    <w:name w:val="apple-converted-space"/>
    <w:basedOn w:val="Zadanifontodlomka"/>
    <w:rsid w:val="00697A0C"/>
  </w:style>
  <w:style w:type="character" w:styleId="Hiperveza">
    <w:name w:val="Hyperlink"/>
    <w:basedOn w:val="Zadanifontodlomka"/>
    <w:uiPriority w:val="99"/>
    <w:semiHidden/>
    <w:unhideWhenUsed/>
    <w:rsid w:val="00F271B4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5266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2661"/>
    <w:rPr>
      <w:rFonts w:ascii="Segoe UI" w:eastAsia="Times New Roman" w:hAnsi="Segoe UI" w:cs="Segoe UI"/>
      <w:sz w:val="18"/>
      <w:szCs w:val="18"/>
      <w:lang w:val="sl-SI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426</Words>
  <Characters>2433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 Delnice</Company>
  <LinksUpToDate>false</LinksUpToDate>
  <CharactersWithSpaces>2854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Piskač</dc:creator>
  <cp:lastModifiedBy>Martina Petranović</cp:lastModifiedBy>
  <cp:revision>5</cp:revision>
  <cp:lastPrinted>2015-09-15T06:49:00Z</cp:lastPrinted>
  <dcterms:created xsi:type="dcterms:W3CDTF">2020-02-24T10:53:00Z</dcterms:created>
  <dcterms:modified xsi:type="dcterms:W3CDTF">2020-02-26T09:36:00Z</dcterms:modified>
</cp:coreProperties>
</file>