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1A48D1" w14:textId="527C4C70" w:rsidR="00AC65FD" w:rsidRPr="001B3000" w:rsidRDefault="00AC65FD" w:rsidP="00BE0BA1">
      <w:pPr>
        <w:pStyle w:val="Bezproreda"/>
        <w:jc w:val="both"/>
        <w:rPr>
          <w:rFonts w:ascii="Times New Roman" w:hAnsi="Times New Roman" w:cs="Times New Roman"/>
          <w:sz w:val="24"/>
          <w:szCs w:val="24"/>
        </w:rPr>
      </w:pPr>
      <w:r w:rsidRPr="001B3000">
        <w:rPr>
          <w:rFonts w:ascii="Times New Roman" w:hAnsi="Times New Roman" w:cs="Times New Roman"/>
          <w:sz w:val="24"/>
          <w:szCs w:val="24"/>
        </w:rPr>
        <w:t xml:space="preserve">Na temelju </w:t>
      </w:r>
      <w:r w:rsidR="001B3000" w:rsidRPr="001B3000">
        <w:rPr>
          <w:rFonts w:ascii="Times New Roman" w:hAnsi="Times New Roman" w:cs="Times New Roman"/>
          <w:sz w:val="24"/>
          <w:szCs w:val="24"/>
        </w:rPr>
        <w:t xml:space="preserve">članka 35. </w:t>
      </w:r>
      <w:bookmarkStart w:id="0" w:name="_Hlk506532509"/>
      <w:r w:rsidR="001B3000" w:rsidRPr="001B3000">
        <w:rPr>
          <w:rFonts w:ascii="Times New Roman" w:hAnsi="Times New Roman" w:cs="Times New Roman"/>
          <w:color w:val="000000"/>
          <w:sz w:val="24"/>
          <w:szCs w:val="24"/>
        </w:rPr>
        <w:t>Zakona o lokalnoj i područnoj</w:t>
      </w:r>
      <w:r w:rsidR="001609D3">
        <w:rPr>
          <w:rFonts w:ascii="Times New Roman" w:hAnsi="Times New Roman" w:cs="Times New Roman"/>
          <w:color w:val="000000"/>
          <w:sz w:val="24"/>
          <w:szCs w:val="24"/>
        </w:rPr>
        <w:t xml:space="preserve"> </w:t>
      </w:r>
      <w:r w:rsidR="001B3000" w:rsidRPr="001B3000">
        <w:rPr>
          <w:rFonts w:ascii="Times New Roman" w:hAnsi="Times New Roman" w:cs="Times New Roman"/>
          <w:color w:val="000000"/>
          <w:sz w:val="24"/>
          <w:szCs w:val="24"/>
        </w:rPr>
        <w:t>(regionalnoj) samoupravi (N</w:t>
      </w:r>
      <w:r w:rsidR="00BE0BA1">
        <w:rPr>
          <w:rFonts w:ascii="Times New Roman" w:hAnsi="Times New Roman" w:cs="Times New Roman"/>
          <w:color w:val="000000"/>
          <w:sz w:val="24"/>
          <w:szCs w:val="24"/>
        </w:rPr>
        <w:t>N</w:t>
      </w:r>
      <w:r w:rsidR="001B3000" w:rsidRPr="001B3000">
        <w:rPr>
          <w:rFonts w:ascii="Times New Roman" w:hAnsi="Times New Roman" w:cs="Times New Roman"/>
          <w:color w:val="000000"/>
          <w:sz w:val="24"/>
          <w:szCs w:val="24"/>
        </w:rPr>
        <w:t xml:space="preserve"> </w:t>
      </w:r>
      <w:r w:rsidR="001B3000" w:rsidRPr="001B3000">
        <w:rPr>
          <w:rFonts w:ascii="Times New Roman" w:hAnsi="Times New Roman" w:cs="Times New Roman"/>
          <w:sz w:val="24"/>
          <w:szCs w:val="24"/>
        </w:rPr>
        <w:t>33/01, 60/01, 129/05, 109/07, 129/08, 36/09, 150/11, 144/12</w:t>
      </w:r>
      <w:r w:rsidR="0020187D">
        <w:rPr>
          <w:rFonts w:ascii="Times New Roman" w:hAnsi="Times New Roman" w:cs="Times New Roman"/>
          <w:sz w:val="24"/>
          <w:szCs w:val="24"/>
        </w:rPr>
        <w:t>,</w:t>
      </w:r>
      <w:r w:rsidR="001B3000" w:rsidRPr="001B3000">
        <w:rPr>
          <w:rFonts w:ascii="Times New Roman" w:hAnsi="Times New Roman" w:cs="Times New Roman"/>
          <w:sz w:val="24"/>
          <w:szCs w:val="24"/>
        </w:rPr>
        <w:t xml:space="preserve"> 19/13-pročišćeni tekst</w:t>
      </w:r>
      <w:r w:rsidR="0020187D">
        <w:rPr>
          <w:rFonts w:ascii="Times New Roman" w:hAnsi="Times New Roman" w:cs="Times New Roman"/>
          <w:color w:val="000000"/>
          <w:sz w:val="24"/>
          <w:szCs w:val="24"/>
        </w:rPr>
        <w:t>, 137/15</w:t>
      </w:r>
      <w:r w:rsidR="00241975">
        <w:rPr>
          <w:rFonts w:ascii="Times New Roman" w:hAnsi="Times New Roman" w:cs="Times New Roman"/>
          <w:color w:val="000000"/>
          <w:sz w:val="24"/>
          <w:szCs w:val="24"/>
        </w:rPr>
        <w:t>,</w:t>
      </w:r>
      <w:r w:rsidR="0020187D">
        <w:rPr>
          <w:rFonts w:ascii="Times New Roman" w:hAnsi="Times New Roman" w:cs="Times New Roman"/>
          <w:color w:val="000000"/>
          <w:sz w:val="24"/>
          <w:szCs w:val="24"/>
        </w:rPr>
        <w:t xml:space="preserve"> 123/17</w:t>
      </w:r>
      <w:r w:rsidR="00241975">
        <w:rPr>
          <w:rFonts w:ascii="Times New Roman" w:hAnsi="Times New Roman" w:cs="Times New Roman"/>
          <w:color w:val="000000"/>
          <w:sz w:val="24"/>
          <w:szCs w:val="24"/>
        </w:rPr>
        <w:t xml:space="preserve"> i 98/19</w:t>
      </w:r>
      <w:r w:rsidR="0020187D">
        <w:rPr>
          <w:rFonts w:ascii="Times New Roman" w:hAnsi="Times New Roman" w:cs="Times New Roman"/>
          <w:color w:val="000000"/>
          <w:sz w:val="24"/>
          <w:szCs w:val="24"/>
        </w:rPr>
        <w:t>)</w:t>
      </w:r>
      <w:r w:rsidR="001B3000" w:rsidRPr="001B3000">
        <w:rPr>
          <w:rFonts w:ascii="Times New Roman" w:hAnsi="Times New Roman" w:cs="Times New Roman"/>
          <w:color w:val="000000"/>
          <w:sz w:val="24"/>
          <w:szCs w:val="24"/>
        </w:rPr>
        <w:t xml:space="preserve"> </w:t>
      </w:r>
      <w:bookmarkEnd w:id="0"/>
      <w:r w:rsidR="001B3000" w:rsidRPr="001B3000">
        <w:rPr>
          <w:rFonts w:ascii="Times New Roman" w:hAnsi="Times New Roman" w:cs="Times New Roman"/>
          <w:color w:val="000000"/>
          <w:sz w:val="24"/>
          <w:szCs w:val="24"/>
        </w:rPr>
        <w:t>i članka 38. Statuta Grada Delnica (“Službene novine Primorsko-goranske županije” 28/09, 41/09, 11/13 i 20/13-pročišćeni tekst,</w:t>
      </w:r>
      <w:r w:rsidR="0020187D">
        <w:rPr>
          <w:rFonts w:ascii="Times New Roman" w:hAnsi="Times New Roman" w:cs="Times New Roman"/>
          <w:color w:val="000000"/>
          <w:sz w:val="24"/>
          <w:szCs w:val="24"/>
        </w:rPr>
        <w:t xml:space="preserve"> </w:t>
      </w:r>
      <w:r w:rsidR="001B3000" w:rsidRPr="001B3000">
        <w:rPr>
          <w:rFonts w:ascii="Times New Roman" w:hAnsi="Times New Roman" w:cs="Times New Roman"/>
          <w:color w:val="000000"/>
          <w:sz w:val="24"/>
          <w:szCs w:val="24"/>
        </w:rPr>
        <w:t>6/15</w:t>
      </w:r>
      <w:r w:rsidR="001A3812">
        <w:rPr>
          <w:rFonts w:ascii="Times New Roman" w:hAnsi="Times New Roman" w:cs="Times New Roman"/>
          <w:color w:val="000000"/>
          <w:sz w:val="24"/>
          <w:szCs w:val="24"/>
        </w:rPr>
        <w:t>, 01/18, 03/18-pročišćeni tekst</w:t>
      </w:r>
      <w:r w:rsidR="00241975">
        <w:rPr>
          <w:rFonts w:ascii="Times New Roman" w:hAnsi="Times New Roman" w:cs="Times New Roman"/>
          <w:color w:val="000000"/>
          <w:sz w:val="24"/>
          <w:szCs w:val="24"/>
        </w:rPr>
        <w:t>, 09/18</w:t>
      </w:r>
      <w:r w:rsidR="001B3000" w:rsidRPr="001B3000">
        <w:rPr>
          <w:rFonts w:ascii="Times New Roman" w:hAnsi="Times New Roman" w:cs="Times New Roman"/>
          <w:color w:val="000000"/>
          <w:sz w:val="24"/>
          <w:szCs w:val="24"/>
        </w:rPr>
        <w:t>),</w:t>
      </w:r>
      <w:r w:rsidR="001609D3">
        <w:rPr>
          <w:rFonts w:ascii="Times New Roman" w:hAnsi="Times New Roman" w:cs="Times New Roman"/>
          <w:sz w:val="24"/>
          <w:szCs w:val="24"/>
        </w:rPr>
        <w:t xml:space="preserve"> </w:t>
      </w:r>
      <w:r w:rsidRPr="001B3000">
        <w:rPr>
          <w:rFonts w:ascii="Times New Roman" w:hAnsi="Times New Roman" w:cs="Times New Roman"/>
          <w:sz w:val="24"/>
          <w:szCs w:val="24"/>
        </w:rPr>
        <w:t>Gradsko vijeće Grada Delnica na današnjoj sjednici donijelo je</w:t>
      </w:r>
    </w:p>
    <w:p w14:paraId="566861A0" w14:textId="77777777" w:rsidR="00AC65FD" w:rsidRPr="001F0178" w:rsidRDefault="00AC65FD" w:rsidP="00AC65FD">
      <w:pPr>
        <w:pStyle w:val="Bezproreda"/>
        <w:jc w:val="center"/>
        <w:rPr>
          <w:rFonts w:ascii="Times New Roman" w:hAnsi="Times New Roman" w:cs="Times New Roman"/>
          <w:sz w:val="24"/>
          <w:szCs w:val="24"/>
        </w:rPr>
      </w:pPr>
    </w:p>
    <w:p w14:paraId="7D761FF2" w14:textId="77777777" w:rsidR="00AC65FD" w:rsidRPr="00BE0BA1" w:rsidRDefault="00AC65FD" w:rsidP="00AC65FD">
      <w:pPr>
        <w:pStyle w:val="Bezproreda"/>
        <w:jc w:val="center"/>
        <w:rPr>
          <w:rFonts w:ascii="Times New Roman" w:hAnsi="Times New Roman" w:cs="Times New Roman"/>
          <w:b/>
          <w:sz w:val="24"/>
          <w:szCs w:val="24"/>
        </w:rPr>
      </w:pPr>
      <w:r w:rsidRPr="00BE0BA1">
        <w:rPr>
          <w:rFonts w:ascii="Times New Roman" w:hAnsi="Times New Roman" w:cs="Times New Roman"/>
          <w:b/>
          <w:sz w:val="24"/>
          <w:szCs w:val="24"/>
        </w:rPr>
        <w:t>STATUTARN</w:t>
      </w:r>
      <w:r w:rsidR="00181075" w:rsidRPr="00BE0BA1">
        <w:rPr>
          <w:rFonts w:ascii="Times New Roman" w:hAnsi="Times New Roman" w:cs="Times New Roman"/>
          <w:b/>
          <w:sz w:val="24"/>
          <w:szCs w:val="24"/>
        </w:rPr>
        <w:t>U</w:t>
      </w:r>
      <w:r w:rsidRPr="00BE0BA1">
        <w:rPr>
          <w:rFonts w:ascii="Times New Roman" w:hAnsi="Times New Roman" w:cs="Times New Roman"/>
          <w:b/>
          <w:sz w:val="24"/>
          <w:szCs w:val="24"/>
        </w:rPr>
        <w:t xml:space="preserve"> ODLUKA O </w:t>
      </w:r>
      <w:r w:rsidR="00241975" w:rsidRPr="00BE0BA1">
        <w:rPr>
          <w:rFonts w:ascii="Times New Roman" w:hAnsi="Times New Roman" w:cs="Times New Roman"/>
          <w:b/>
          <w:sz w:val="24"/>
          <w:szCs w:val="24"/>
        </w:rPr>
        <w:t>PETIM</w:t>
      </w:r>
      <w:r w:rsidRPr="00BE0BA1">
        <w:rPr>
          <w:rFonts w:ascii="Times New Roman" w:hAnsi="Times New Roman" w:cs="Times New Roman"/>
          <w:b/>
          <w:sz w:val="24"/>
          <w:szCs w:val="24"/>
        </w:rPr>
        <w:t xml:space="preserve">  IZMJENAMA I DOPUNAMA</w:t>
      </w:r>
    </w:p>
    <w:p w14:paraId="37B48B8A" w14:textId="77777777" w:rsidR="00AC65FD" w:rsidRPr="00BE0BA1" w:rsidRDefault="00AC65FD" w:rsidP="00AC65FD">
      <w:pPr>
        <w:pStyle w:val="Bezproreda"/>
        <w:jc w:val="center"/>
        <w:rPr>
          <w:rFonts w:ascii="Times New Roman" w:hAnsi="Times New Roman" w:cs="Times New Roman"/>
          <w:b/>
          <w:sz w:val="24"/>
          <w:szCs w:val="24"/>
        </w:rPr>
      </w:pPr>
      <w:r w:rsidRPr="00BE0BA1">
        <w:rPr>
          <w:rFonts w:ascii="Times New Roman" w:hAnsi="Times New Roman" w:cs="Times New Roman"/>
          <w:b/>
          <w:sz w:val="24"/>
          <w:szCs w:val="24"/>
        </w:rPr>
        <w:t>STATUTA GRADA DELNICA</w:t>
      </w:r>
    </w:p>
    <w:p w14:paraId="29F5F0B8" w14:textId="77777777" w:rsidR="00974C50" w:rsidRPr="001F0178" w:rsidRDefault="00974C50" w:rsidP="00AC65FD">
      <w:pPr>
        <w:pStyle w:val="Bezproreda"/>
        <w:jc w:val="both"/>
        <w:rPr>
          <w:rFonts w:ascii="Times New Roman" w:hAnsi="Times New Roman" w:cs="Times New Roman"/>
          <w:sz w:val="24"/>
          <w:szCs w:val="24"/>
        </w:rPr>
      </w:pPr>
    </w:p>
    <w:p w14:paraId="5B209EEE" w14:textId="77777777" w:rsidR="00AC65FD" w:rsidRPr="001F0178" w:rsidRDefault="00AC65FD" w:rsidP="00AC65FD">
      <w:pPr>
        <w:pStyle w:val="Bezproreda"/>
        <w:jc w:val="center"/>
        <w:rPr>
          <w:rFonts w:ascii="Times New Roman" w:hAnsi="Times New Roman" w:cs="Times New Roman"/>
          <w:b/>
          <w:sz w:val="24"/>
          <w:szCs w:val="24"/>
        </w:rPr>
      </w:pPr>
      <w:r w:rsidRPr="001F0178">
        <w:rPr>
          <w:rFonts w:ascii="Times New Roman" w:hAnsi="Times New Roman" w:cs="Times New Roman"/>
          <w:b/>
          <w:sz w:val="24"/>
          <w:szCs w:val="24"/>
        </w:rPr>
        <w:t>Članak 1.</w:t>
      </w:r>
    </w:p>
    <w:p w14:paraId="0D7DF35F" w14:textId="3FAA91CE" w:rsidR="00570C9D" w:rsidRDefault="00AC65FD" w:rsidP="001A3812">
      <w:pPr>
        <w:pStyle w:val="Bezproreda"/>
        <w:jc w:val="both"/>
        <w:rPr>
          <w:rFonts w:ascii="Times New Roman" w:hAnsi="Times New Roman" w:cs="Times New Roman"/>
          <w:color w:val="000000"/>
          <w:sz w:val="24"/>
          <w:szCs w:val="24"/>
        </w:rPr>
      </w:pPr>
      <w:r w:rsidRPr="001F0178">
        <w:rPr>
          <w:rFonts w:ascii="Times New Roman" w:hAnsi="Times New Roman" w:cs="Times New Roman"/>
          <w:sz w:val="24"/>
          <w:szCs w:val="24"/>
        </w:rPr>
        <w:t xml:space="preserve">U Statutu Grada </w:t>
      </w:r>
      <w:r w:rsidR="001609D3" w:rsidRPr="001B3000">
        <w:rPr>
          <w:rFonts w:ascii="Times New Roman" w:hAnsi="Times New Roman" w:cs="Times New Roman"/>
          <w:color w:val="000000"/>
          <w:sz w:val="24"/>
          <w:szCs w:val="24"/>
        </w:rPr>
        <w:t>Delnica (“Službene novine Primorsko-goranske županije”</w:t>
      </w:r>
      <w:r w:rsidR="00FC7847">
        <w:rPr>
          <w:rFonts w:ascii="Times New Roman" w:hAnsi="Times New Roman" w:cs="Times New Roman"/>
          <w:color w:val="000000"/>
          <w:sz w:val="24"/>
          <w:szCs w:val="24"/>
        </w:rPr>
        <w:t xml:space="preserve"> </w:t>
      </w:r>
      <w:r w:rsidR="001609D3" w:rsidRPr="001B3000">
        <w:rPr>
          <w:rFonts w:ascii="Times New Roman" w:hAnsi="Times New Roman" w:cs="Times New Roman"/>
          <w:color w:val="000000"/>
          <w:sz w:val="24"/>
          <w:szCs w:val="24"/>
        </w:rPr>
        <w:t>28/09, 41/09, 11/13 i 20/13-pročišćeni tekst,</w:t>
      </w:r>
      <w:r w:rsidR="001609D3">
        <w:rPr>
          <w:rFonts w:ascii="Times New Roman" w:hAnsi="Times New Roman" w:cs="Times New Roman"/>
          <w:color w:val="000000"/>
          <w:sz w:val="24"/>
          <w:szCs w:val="24"/>
        </w:rPr>
        <w:t xml:space="preserve"> </w:t>
      </w:r>
      <w:r w:rsidR="001609D3" w:rsidRPr="001B3000">
        <w:rPr>
          <w:rFonts w:ascii="Times New Roman" w:hAnsi="Times New Roman" w:cs="Times New Roman"/>
          <w:color w:val="000000"/>
          <w:sz w:val="24"/>
          <w:szCs w:val="24"/>
        </w:rPr>
        <w:t>6/15</w:t>
      </w:r>
      <w:r w:rsidR="001A3812">
        <w:rPr>
          <w:rFonts w:ascii="Times New Roman" w:hAnsi="Times New Roman" w:cs="Times New Roman"/>
          <w:color w:val="000000"/>
          <w:sz w:val="24"/>
          <w:szCs w:val="24"/>
        </w:rPr>
        <w:t>, „Službene  novine Grada Delnica 01/18, 03/18-pročišćeni tekst</w:t>
      </w:r>
      <w:r w:rsidR="00241975">
        <w:rPr>
          <w:rFonts w:ascii="Times New Roman" w:hAnsi="Times New Roman" w:cs="Times New Roman"/>
          <w:color w:val="000000"/>
          <w:sz w:val="24"/>
          <w:szCs w:val="24"/>
        </w:rPr>
        <w:t xml:space="preserve"> i 09/18</w:t>
      </w:r>
      <w:r w:rsidR="001609D3" w:rsidRPr="001B3000">
        <w:rPr>
          <w:rFonts w:ascii="Times New Roman" w:hAnsi="Times New Roman" w:cs="Times New Roman"/>
          <w:color w:val="000000"/>
          <w:sz w:val="24"/>
          <w:szCs w:val="24"/>
        </w:rPr>
        <w:t>)</w:t>
      </w:r>
      <w:r w:rsidR="001609D3">
        <w:rPr>
          <w:rFonts w:ascii="Times New Roman" w:hAnsi="Times New Roman" w:cs="Times New Roman"/>
          <w:color w:val="000000"/>
          <w:sz w:val="24"/>
          <w:szCs w:val="24"/>
        </w:rPr>
        <w:t xml:space="preserve">, </w:t>
      </w:r>
      <w:r w:rsidR="00B60FE2">
        <w:rPr>
          <w:rFonts w:ascii="Times New Roman" w:hAnsi="Times New Roman" w:cs="Times New Roman"/>
          <w:color w:val="000000"/>
          <w:sz w:val="24"/>
          <w:szCs w:val="24"/>
        </w:rPr>
        <w:t>u članku 61. dodaje se stavak 2. koji glasi:</w:t>
      </w:r>
    </w:p>
    <w:p w14:paraId="33EE2DFF" w14:textId="0DA86933" w:rsidR="00B60FE2" w:rsidRDefault="00B60FE2" w:rsidP="001A3812">
      <w:pPr>
        <w:pStyle w:val="Bezproreda"/>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203116">
        <w:rPr>
          <w:rFonts w:ascii="Times New Roman" w:hAnsi="Times New Roman" w:cs="Times New Roman"/>
          <w:color w:val="000000"/>
          <w:sz w:val="24"/>
          <w:szCs w:val="24"/>
        </w:rPr>
        <w:t xml:space="preserve">(2) </w:t>
      </w:r>
      <w:r>
        <w:rPr>
          <w:rFonts w:ascii="Times New Roman" w:hAnsi="Times New Roman" w:cs="Times New Roman"/>
          <w:color w:val="000000"/>
          <w:sz w:val="24"/>
          <w:szCs w:val="24"/>
        </w:rPr>
        <w:t>Gradonačelnik odgovoran je za zakonito i pravilno obavljanje povjerenih poslova državne uprave tijelu državne uprave nadležnom za upravni nadzor u odgovarajućem upravnom području.“</w:t>
      </w:r>
    </w:p>
    <w:p w14:paraId="5367691A" w14:textId="77777777" w:rsidR="00B60FE2" w:rsidRDefault="00B60FE2" w:rsidP="001A3812">
      <w:pPr>
        <w:pStyle w:val="Bezproreda"/>
        <w:jc w:val="both"/>
        <w:rPr>
          <w:rFonts w:ascii="Times New Roman" w:hAnsi="Times New Roman" w:cs="Times New Roman"/>
          <w:color w:val="000000"/>
          <w:sz w:val="24"/>
          <w:szCs w:val="24"/>
        </w:rPr>
      </w:pPr>
    </w:p>
    <w:p w14:paraId="4137DFA4" w14:textId="77777777" w:rsidR="00B60FE2" w:rsidRPr="00B60FE2" w:rsidRDefault="00B60FE2" w:rsidP="00B60FE2">
      <w:pPr>
        <w:pStyle w:val="Bezproreda"/>
        <w:jc w:val="center"/>
        <w:rPr>
          <w:rFonts w:ascii="Times New Roman" w:hAnsi="Times New Roman" w:cs="Times New Roman"/>
          <w:b/>
          <w:bCs/>
          <w:color w:val="000000"/>
          <w:sz w:val="24"/>
          <w:szCs w:val="24"/>
        </w:rPr>
      </w:pPr>
      <w:r w:rsidRPr="00B60FE2">
        <w:rPr>
          <w:rFonts w:ascii="Times New Roman" w:hAnsi="Times New Roman" w:cs="Times New Roman"/>
          <w:b/>
          <w:bCs/>
          <w:color w:val="000000"/>
          <w:sz w:val="24"/>
          <w:szCs w:val="24"/>
        </w:rPr>
        <w:t>Članak 2.</w:t>
      </w:r>
    </w:p>
    <w:p w14:paraId="178B5E36" w14:textId="77777777" w:rsidR="00B60FE2" w:rsidRDefault="00B60FE2" w:rsidP="00BE0BA1">
      <w:pPr>
        <w:pStyle w:val="Bezproreda"/>
        <w:jc w:val="both"/>
        <w:rPr>
          <w:rFonts w:ascii="TimesNewRomanPSMT" w:hAnsi="TimesNewRomanPSMT" w:cs="TimesNewRomanPSMT"/>
        </w:rPr>
      </w:pPr>
      <w:bookmarkStart w:id="1" w:name="_Hlk27657054"/>
      <w:r>
        <w:rPr>
          <w:rFonts w:ascii="Times New Roman" w:hAnsi="Times New Roman" w:cs="Times New Roman"/>
          <w:color w:val="000000"/>
          <w:sz w:val="24"/>
          <w:szCs w:val="24"/>
        </w:rPr>
        <w:t>U</w:t>
      </w:r>
      <w:r w:rsidRPr="00551904">
        <w:rPr>
          <w:rFonts w:ascii="Times New Roman" w:hAnsi="Times New Roman" w:cs="Times New Roman"/>
          <w:sz w:val="24"/>
          <w:szCs w:val="24"/>
        </w:rPr>
        <w:t xml:space="preserve"> čl</w:t>
      </w:r>
      <w:r>
        <w:rPr>
          <w:rFonts w:ascii="Times New Roman" w:hAnsi="Times New Roman" w:cs="Times New Roman"/>
          <w:sz w:val="24"/>
          <w:szCs w:val="24"/>
        </w:rPr>
        <w:t>anku</w:t>
      </w:r>
      <w:r w:rsidRPr="00551904">
        <w:rPr>
          <w:rFonts w:ascii="Times New Roman" w:hAnsi="Times New Roman" w:cs="Times New Roman"/>
          <w:sz w:val="24"/>
          <w:szCs w:val="24"/>
        </w:rPr>
        <w:t xml:space="preserve"> </w:t>
      </w:r>
      <w:r>
        <w:rPr>
          <w:rFonts w:ascii="Times New Roman" w:hAnsi="Times New Roman" w:cs="Times New Roman"/>
          <w:sz w:val="24"/>
          <w:szCs w:val="24"/>
        </w:rPr>
        <w:t>63.</w:t>
      </w:r>
      <w:r w:rsidRPr="00551904">
        <w:rPr>
          <w:rFonts w:ascii="Times New Roman" w:hAnsi="Times New Roman" w:cs="Times New Roman"/>
          <w:sz w:val="24"/>
          <w:szCs w:val="24"/>
        </w:rPr>
        <w:t xml:space="preserve"> </w:t>
      </w:r>
      <w:r>
        <w:rPr>
          <w:rFonts w:ascii="Times New Roman" w:hAnsi="Times New Roman" w:cs="Times New Roman"/>
          <w:sz w:val="24"/>
          <w:szCs w:val="24"/>
        </w:rPr>
        <w:t>pod</w:t>
      </w:r>
      <w:r w:rsidRPr="00551904">
        <w:rPr>
          <w:rFonts w:ascii="Times New Roman" w:hAnsi="Times New Roman" w:cs="Times New Roman"/>
          <w:sz w:val="24"/>
          <w:szCs w:val="24"/>
        </w:rPr>
        <w:t>st</w:t>
      </w:r>
      <w:r>
        <w:rPr>
          <w:rFonts w:ascii="Times New Roman" w:hAnsi="Times New Roman" w:cs="Times New Roman"/>
          <w:sz w:val="24"/>
          <w:szCs w:val="24"/>
        </w:rPr>
        <w:t>avku</w:t>
      </w:r>
      <w:r w:rsidRPr="00551904">
        <w:rPr>
          <w:rFonts w:ascii="Times New Roman" w:hAnsi="Times New Roman" w:cs="Times New Roman"/>
          <w:sz w:val="24"/>
          <w:szCs w:val="24"/>
        </w:rPr>
        <w:t xml:space="preserve"> 1. Statuta, </w:t>
      </w:r>
      <w:r>
        <w:rPr>
          <w:rFonts w:ascii="Times New Roman" w:hAnsi="Times New Roman" w:cs="Times New Roman"/>
          <w:sz w:val="24"/>
          <w:szCs w:val="24"/>
        </w:rPr>
        <w:t xml:space="preserve">riječi „ </w:t>
      </w:r>
      <w:r>
        <w:rPr>
          <w:rFonts w:ascii="TimesNewRomanPSMT" w:hAnsi="TimesNewRomanPSMT" w:cs="TimesNewRomanPSMT"/>
        </w:rPr>
        <w:t>predstojnika ureda državne uprave u županiji“, zamjenjuju se riječima „nadležno tijelo državne uprave u čijem je djelokrugu opći akt“.</w:t>
      </w:r>
    </w:p>
    <w:bookmarkEnd w:id="1"/>
    <w:p w14:paraId="58AA09F8" w14:textId="77777777" w:rsidR="00B60FE2" w:rsidRDefault="00B60FE2" w:rsidP="001A3812">
      <w:pPr>
        <w:pStyle w:val="Bezproreda"/>
        <w:jc w:val="both"/>
        <w:rPr>
          <w:rFonts w:ascii="TimesNewRomanPSMT" w:hAnsi="TimesNewRomanPSMT" w:cs="TimesNewRomanPSMT"/>
        </w:rPr>
      </w:pPr>
    </w:p>
    <w:p w14:paraId="0E4D4C75" w14:textId="77777777" w:rsidR="00570C9D" w:rsidRPr="00115DE8" w:rsidRDefault="00570C9D" w:rsidP="00115DE8">
      <w:pPr>
        <w:pStyle w:val="Bezproreda"/>
        <w:jc w:val="center"/>
        <w:rPr>
          <w:rFonts w:ascii="TimesNewRomanPSMT" w:hAnsi="TimesNewRomanPSMT" w:cs="TimesNewRomanPSMT"/>
          <w:b/>
          <w:bCs/>
        </w:rPr>
      </w:pPr>
      <w:bookmarkStart w:id="2" w:name="_Hlk27657148"/>
      <w:r w:rsidRPr="00115DE8">
        <w:rPr>
          <w:rFonts w:ascii="TimesNewRomanPSMT" w:hAnsi="TimesNewRomanPSMT" w:cs="TimesNewRomanPSMT"/>
          <w:b/>
          <w:bCs/>
        </w:rPr>
        <w:t xml:space="preserve">Članak </w:t>
      </w:r>
      <w:r w:rsidR="00B60FE2">
        <w:rPr>
          <w:rFonts w:ascii="TimesNewRomanPSMT" w:hAnsi="TimesNewRomanPSMT" w:cs="TimesNewRomanPSMT"/>
          <w:b/>
          <w:bCs/>
        </w:rPr>
        <w:t>3</w:t>
      </w:r>
      <w:r w:rsidRPr="00115DE8">
        <w:rPr>
          <w:rFonts w:ascii="TimesNewRomanPSMT" w:hAnsi="TimesNewRomanPSMT" w:cs="TimesNewRomanPSMT"/>
          <w:b/>
          <w:bCs/>
        </w:rPr>
        <w:t>.</w:t>
      </w:r>
    </w:p>
    <w:p w14:paraId="467AE46B" w14:textId="10D88972" w:rsidR="00570C9D" w:rsidRDefault="00570C9D" w:rsidP="001A3812">
      <w:pPr>
        <w:pStyle w:val="Bezproreda"/>
        <w:jc w:val="both"/>
        <w:rPr>
          <w:rFonts w:ascii="TimesNewRomanPSMT" w:hAnsi="TimesNewRomanPSMT" w:cs="TimesNewRomanPSMT"/>
        </w:rPr>
      </w:pPr>
      <w:r>
        <w:rPr>
          <w:rFonts w:ascii="TimesNewRomanPSMT" w:hAnsi="TimesNewRomanPSMT" w:cs="TimesNewRomanPSMT"/>
        </w:rPr>
        <w:t>U članku 70. stavku 1. riječ „prenijetih“ zamjenjuje se riječju „povjerenih“.</w:t>
      </w:r>
    </w:p>
    <w:p w14:paraId="7399B462" w14:textId="5E1D8B91" w:rsidR="00570C9D" w:rsidRDefault="00570C9D" w:rsidP="001A3812">
      <w:pPr>
        <w:pStyle w:val="Bezproreda"/>
        <w:jc w:val="both"/>
        <w:rPr>
          <w:rFonts w:ascii="TimesNewRomanPSMT" w:hAnsi="TimesNewRomanPSMT" w:cs="TimesNewRomanPSMT"/>
        </w:rPr>
      </w:pPr>
      <w:r>
        <w:rPr>
          <w:rFonts w:ascii="TimesNewRomanPSMT" w:hAnsi="TimesNewRomanPSMT" w:cs="TimesNewRomanPSMT"/>
        </w:rPr>
        <w:t>Iza stavka 3. dodaje se stavak 4. koji glasi:</w:t>
      </w:r>
    </w:p>
    <w:p w14:paraId="6AAA19CC" w14:textId="2E801983" w:rsidR="00F2083F" w:rsidRDefault="00570C9D" w:rsidP="001A3812">
      <w:pPr>
        <w:pStyle w:val="Bezproreda"/>
        <w:jc w:val="both"/>
        <w:rPr>
          <w:rFonts w:ascii="TimesNewRomanPSMT" w:hAnsi="TimesNewRomanPSMT" w:cs="TimesNewRomanPSMT"/>
        </w:rPr>
      </w:pPr>
      <w:r>
        <w:rPr>
          <w:rFonts w:ascii="TimesNewRomanPSMT" w:hAnsi="TimesNewRomanPSMT" w:cs="TimesNewRomanPSMT"/>
        </w:rPr>
        <w:t>„</w:t>
      </w:r>
      <w:r w:rsidR="00203116">
        <w:rPr>
          <w:rFonts w:ascii="TimesNewRomanPSMT" w:hAnsi="TimesNewRomanPSMT" w:cs="TimesNewRomanPSMT"/>
        </w:rPr>
        <w:t xml:space="preserve">(4) </w:t>
      </w:r>
      <w:r>
        <w:rPr>
          <w:rFonts w:ascii="TimesNewRomanPSMT" w:hAnsi="TimesNewRomanPSMT" w:cs="TimesNewRomanPSMT"/>
        </w:rPr>
        <w:t xml:space="preserve">U obavljanju povjerenih poslova državne uprave, upravna tijela Grada Delnica </w:t>
      </w:r>
      <w:r w:rsidR="00F2083F">
        <w:rPr>
          <w:rFonts w:ascii="TimesNewRomanPSMT" w:hAnsi="TimesNewRomanPSMT" w:cs="TimesNewRomanPSMT"/>
        </w:rPr>
        <w:t>imaju ovlasti i obveze tijela državne uprave sukladno zakonu kojim se uređuje sustav državne uprave.“</w:t>
      </w:r>
    </w:p>
    <w:p w14:paraId="1AAC8D3D" w14:textId="77777777" w:rsidR="00F2083F" w:rsidRDefault="00F2083F" w:rsidP="001A3812">
      <w:pPr>
        <w:pStyle w:val="Bezproreda"/>
        <w:jc w:val="both"/>
        <w:rPr>
          <w:rFonts w:ascii="TimesNewRomanPSMT" w:hAnsi="TimesNewRomanPSMT" w:cs="TimesNewRomanPSMT"/>
        </w:rPr>
      </w:pPr>
    </w:p>
    <w:p w14:paraId="68B326BD" w14:textId="77777777" w:rsidR="00F2083F" w:rsidRPr="00115DE8" w:rsidRDefault="00F2083F" w:rsidP="00115DE8">
      <w:pPr>
        <w:pStyle w:val="Bezproreda"/>
        <w:jc w:val="center"/>
        <w:rPr>
          <w:rFonts w:ascii="TimesNewRomanPSMT" w:hAnsi="TimesNewRomanPSMT" w:cs="TimesNewRomanPSMT"/>
          <w:b/>
          <w:bCs/>
        </w:rPr>
      </w:pPr>
      <w:bookmarkStart w:id="3" w:name="_Hlk27657262"/>
      <w:bookmarkEnd w:id="2"/>
      <w:r w:rsidRPr="00115DE8">
        <w:rPr>
          <w:rFonts w:ascii="TimesNewRomanPSMT" w:hAnsi="TimesNewRomanPSMT" w:cs="TimesNewRomanPSMT"/>
          <w:b/>
          <w:bCs/>
        </w:rPr>
        <w:t xml:space="preserve">Članak </w:t>
      </w:r>
      <w:r w:rsidR="00B60FE2">
        <w:rPr>
          <w:rFonts w:ascii="TimesNewRomanPSMT" w:hAnsi="TimesNewRomanPSMT" w:cs="TimesNewRomanPSMT"/>
          <w:b/>
          <w:bCs/>
        </w:rPr>
        <w:t>4</w:t>
      </w:r>
      <w:r w:rsidRPr="00115DE8">
        <w:rPr>
          <w:rFonts w:ascii="TimesNewRomanPSMT" w:hAnsi="TimesNewRomanPSMT" w:cs="TimesNewRomanPSMT"/>
          <w:b/>
          <w:bCs/>
        </w:rPr>
        <w:t>.</w:t>
      </w:r>
    </w:p>
    <w:p w14:paraId="3BE208BC" w14:textId="035F7648" w:rsidR="00F2083F" w:rsidRDefault="00F2083F" w:rsidP="00203116">
      <w:pPr>
        <w:pStyle w:val="Bezproreda"/>
        <w:jc w:val="both"/>
        <w:rPr>
          <w:rFonts w:ascii="TimesNewRomanPSMT" w:hAnsi="TimesNewRomanPSMT" w:cs="TimesNewRomanPSMT"/>
        </w:rPr>
      </w:pPr>
      <w:r>
        <w:rPr>
          <w:rFonts w:ascii="TimesNewRomanPSMT" w:hAnsi="TimesNewRomanPSMT" w:cs="TimesNewRomanPSMT"/>
        </w:rPr>
        <w:t>U članku 93. stavku 5. riječi „</w:t>
      </w:r>
      <w:r w:rsidR="00203116" w:rsidRPr="004B187B">
        <w:rPr>
          <w:rFonts w:ascii="Times New Roman" w:hAnsi="Times New Roman" w:cs="Times New Roman"/>
          <w:sz w:val="24"/>
          <w:szCs w:val="24"/>
        </w:rPr>
        <w:t>Uredu državne uprave</w:t>
      </w:r>
      <w:r>
        <w:rPr>
          <w:rFonts w:ascii="TimesNewRomanPSMT" w:hAnsi="TimesNewRomanPSMT" w:cs="TimesNewRomanPSMT"/>
        </w:rPr>
        <w:t>“ zamjenjuju se riječima „upravnom tijelu</w:t>
      </w:r>
      <w:r w:rsidR="00203116">
        <w:rPr>
          <w:rFonts w:ascii="TimesNewRomanPSMT" w:hAnsi="TimesNewRomanPSMT" w:cs="TimesNewRomanPSMT"/>
        </w:rPr>
        <w:t>“</w:t>
      </w:r>
      <w:r>
        <w:rPr>
          <w:rFonts w:ascii="TimesNewRomanPSMT" w:hAnsi="TimesNewRomanPSMT" w:cs="TimesNewRomanPSMT"/>
        </w:rPr>
        <w:t xml:space="preserve"> .</w:t>
      </w:r>
    </w:p>
    <w:bookmarkEnd w:id="3"/>
    <w:p w14:paraId="6975F999" w14:textId="77777777" w:rsidR="00F2083F" w:rsidRDefault="00F2083F" w:rsidP="001A3812">
      <w:pPr>
        <w:pStyle w:val="Bezproreda"/>
        <w:jc w:val="both"/>
        <w:rPr>
          <w:rFonts w:ascii="TimesNewRomanPSMT" w:hAnsi="TimesNewRomanPSMT" w:cs="TimesNewRomanPSMT"/>
        </w:rPr>
      </w:pPr>
    </w:p>
    <w:p w14:paraId="6DF55299" w14:textId="77777777" w:rsidR="00F2083F" w:rsidRPr="00115DE8" w:rsidRDefault="00F2083F" w:rsidP="00115DE8">
      <w:pPr>
        <w:pStyle w:val="Bezproreda"/>
        <w:jc w:val="center"/>
        <w:rPr>
          <w:rFonts w:ascii="TimesNewRomanPSMT" w:hAnsi="TimesNewRomanPSMT" w:cs="TimesNewRomanPSMT"/>
          <w:b/>
          <w:bCs/>
        </w:rPr>
      </w:pPr>
      <w:bookmarkStart w:id="4" w:name="_Hlk27657450"/>
      <w:r w:rsidRPr="00115DE8">
        <w:rPr>
          <w:rFonts w:ascii="TimesNewRomanPSMT" w:hAnsi="TimesNewRomanPSMT" w:cs="TimesNewRomanPSMT"/>
          <w:b/>
          <w:bCs/>
        </w:rPr>
        <w:t xml:space="preserve">Članak </w:t>
      </w:r>
      <w:r w:rsidR="00B60FE2">
        <w:rPr>
          <w:rFonts w:ascii="TimesNewRomanPSMT" w:hAnsi="TimesNewRomanPSMT" w:cs="TimesNewRomanPSMT"/>
          <w:b/>
          <w:bCs/>
        </w:rPr>
        <w:t>5</w:t>
      </w:r>
      <w:r w:rsidRPr="00115DE8">
        <w:rPr>
          <w:rFonts w:ascii="TimesNewRomanPSMT" w:hAnsi="TimesNewRomanPSMT" w:cs="TimesNewRomanPSMT"/>
          <w:b/>
          <w:bCs/>
        </w:rPr>
        <w:t>.</w:t>
      </w:r>
    </w:p>
    <w:p w14:paraId="776EA69F" w14:textId="402CF817" w:rsidR="00F2083F" w:rsidRDefault="00F2083F" w:rsidP="001A3812">
      <w:pPr>
        <w:pStyle w:val="Bezproreda"/>
        <w:jc w:val="both"/>
        <w:rPr>
          <w:rFonts w:ascii="TimesNewRomanPSMT" w:hAnsi="TimesNewRomanPSMT" w:cs="TimesNewRomanPSMT"/>
        </w:rPr>
      </w:pPr>
      <w:r>
        <w:rPr>
          <w:rFonts w:ascii="TimesNewRomanPSMT" w:hAnsi="TimesNewRomanPSMT" w:cs="TimesNewRomanPSMT"/>
        </w:rPr>
        <w:t xml:space="preserve">U članku 121. iza stavka 2. dodaju se stavci </w:t>
      </w:r>
      <w:r w:rsidR="00C5180D">
        <w:rPr>
          <w:rFonts w:ascii="TimesNewRomanPSMT" w:hAnsi="TimesNewRomanPSMT" w:cs="TimesNewRomanPSMT"/>
        </w:rPr>
        <w:t>3</w:t>
      </w:r>
      <w:r>
        <w:rPr>
          <w:rFonts w:ascii="TimesNewRomanPSMT" w:hAnsi="TimesNewRomanPSMT" w:cs="TimesNewRomanPSMT"/>
        </w:rPr>
        <w:t xml:space="preserve">. i </w:t>
      </w:r>
      <w:r w:rsidR="00C5180D">
        <w:rPr>
          <w:rFonts w:ascii="TimesNewRomanPSMT" w:hAnsi="TimesNewRomanPSMT" w:cs="TimesNewRomanPSMT"/>
        </w:rPr>
        <w:t>4</w:t>
      </w:r>
      <w:r>
        <w:rPr>
          <w:rFonts w:ascii="TimesNewRomanPSMT" w:hAnsi="TimesNewRomanPSMT" w:cs="TimesNewRomanPSMT"/>
        </w:rPr>
        <w:t>. koji glase:</w:t>
      </w:r>
    </w:p>
    <w:p w14:paraId="6AFB2974" w14:textId="18366133" w:rsidR="00F2083F" w:rsidRDefault="00C5180D" w:rsidP="001A3812">
      <w:pPr>
        <w:pStyle w:val="Bezproreda"/>
        <w:jc w:val="both"/>
        <w:rPr>
          <w:rFonts w:ascii="TimesNewRomanPSMT" w:hAnsi="TimesNewRomanPSMT" w:cs="TimesNewRomanPSMT"/>
        </w:rPr>
      </w:pPr>
      <w:r>
        <w:rPr>
          <w:rFonts w:ascii="TimesNewRomanPSMT" w:hAnsi="TimesNewRomanPSMT" w:cs="TimesNewRomanPSMT"/>
        </w:rPr>
        <w:t xml:space="preserve">(3) Upravna tijela Grada u obavljanju povjerenih poslova državne uprave rješavaju u </w:t>
      </w:r>
      <w:r w:rsidR="00FC7847">
        <w:rPr>
          <w:rFonts w:ascii="TimesNewRomanPSMT" w:hAnsi="TimesNewRomanPSMT" w:cs="TimesNewRomanPSMT"/>
        </w:rPr>
        <w:t>u</w:t>
      </w:r>
      <w:r>
        <w:rPr>
          <w:rFonts w:ascii="TimesNewRomanPSMT" w:hAnsi="TimesNewRomanPSMT" w:cs="TimesNewRomanPSMT"/>
        </w:rPr>
        <w:t>pravnim stvarima u prvom stupnju.</w:t>
      </w:r>
    </w:p>
    <w:p w14:paraId="4072458C" w14:textId="793BA901" w:rsidR="00C5180D" w:rsidRDefault="00C5180D" w:rsidP="001A3812">
      <w:pPr>
        <w:pStyle w:val="Bezproreda"/>
        <w:jc w:val="both"/>
        <w:rPr>
          <w:rFonts w:ascii="TimesNewRomanPSMT" w:hAnsi="TimesNewRomanPSMT" w:cs="TimesNewRomanPSMT"/>
        </w:rPr>
      </w:pPr>
      <w:r>
        <w:rPr>
          <w:rFonts w:ascii="TimesNewRomanPSMT" w:hAnsi="TimesNewRomanPSMT" w:cs="TimesNewRomanPSMT"/>
        </w:rPr>
        <w:t>(4) Protiv pojedinačnih akata iz stavka 3. ovog članka koje donose upravna tijela Grada u obavljanju povjerenih poslova državne uprave može se izjaviti žalba nadležnom tijelu državne uprave u skladu s posebnim zakonom kojim se uređuje pojedino upravno područje.“</w:t>
      </w:r>
    </w:p>
    <w:p w14:paraId="7AE2CFD1" w14:textId="00CF9682" w:rsidR="00C5180D" w:rsidRDefault="00C5180D" w:rsidP="001A3812">
      <w:pPr>
        <w:pStyle w:val="Bezproreda"/>
        <w:jc w:val="both"/>
        <w:rPr>
          <w:rFonts w:ascii="TimesNewRomanPSMT" w:hAnsi="TimesNewRomanPSMT" w:cs="TimesNewRomanPSMT"/>
        </w:rPr>
      </w:pPr>
      <w:r>
        <w:rPr>
          <w:rFonts w:ascii="TimesNewRomanPSMT" w:hAnsi="TimesNewRomanPSMT" w:cs="TimesNewRomanPSMT"/>
        </w:rPr>
        <w:t>Dosadašnji stavak 4. koji postaje stavak 6. mijenja se i glasi:</w:t>
      </w:r>
    </w:p>
    <w:p w14:paraId="6A4B7B76" w14:textId="36CDB88B" w:rsidR="006A6C92" w:rsidRDefault="00C5180D" w:rsidP="001A3812">
      <w:pPr>
        <w:pStyle w:val="Bezproreda"/>
        <w:jc w:val="both"/>
        <w:rPr>
          <w:rFonts w:ascii="TimesNewRomanPSMT" w:hAnsi="TimesNewRomanPSMT" w:cs="TimesNewRomanPSMT"/>
        </w:rPr>
      </w:pPr>
      <w:r>
        <w:rPr>
          <w:rFonts w:ascii="TimesNewRomanPSMT" w:hAnsi="TimesNewRomanPSMT" w:cs="TimesNewRomanPSMT"/>
        </w:rPr>
        <w:t>„</w:t>
      </w:r>
      <w:r w:rsidR="00203116">
        <w:rPr>
          <w:rFonts w:ascii="TimesNewRomanPSMT" w:hAnsi="TimesNewRomanPSMT" w:cs="TimesNewRomanPSMT"/>
        </w:rPr>
        <w:t xml:space="preserve">(6) </w:t>
      </w:r>
      <w:r>
        <w:rPr>
          <w:rFonts w:ascii="TimesNewRomanPSMT" w:hAnsi="TimesNewRomanPSMT" w:cs="TimesNewRomanPSMT"/>
        </w:rPr>
        <w:t>Odredbe ovog članka odnose se i na pojedinačne akte koje donose pravne osobe kojima je odlukom</w:t>
      </w:r>
      <w:r w:rsidR="006A6C92">
        <w:rPr>
          <w:rFonts w:ascii="TimesNewRomanPSMT" w:hAnsi="TimesNewRomanPSMT" w:cs="TimesNewRomanPSMT"/>
        </w:rPr>
        <w:t xml:space="preserve"> Gradskog vijeća, u skladu sa zakonom, povjereno obavljanje javnih ovlasti u poslovima iz samoupravnog djelokruga Grada Delnica“.</w:t>
      </w:r>
    </w:p>
    <w:bookmarkEnd w:id="4"/>
    <w:p w14:paraId="0D2D72A2" w14:textId="77777777" w:rsidR="00BE0BA1" w:rsidRDefault="00BE0BA1" w:rsidP="00115DE8">
      <w:pPr>
        <w:pStyle w:val="Bezproreda"/>
        <w:jc w:val="center"/>
        <w:rPr>
          <w:rFonts w:ascii="TimesNewRomanPSMT" w:hAnsi="TimesNewRomanPSMT" w:cs="TimesNewRomanPSMT"/>
          <w:b/>
          <w:bCs/>
        </w:rPr>
      </w:pPr>
    </w:p>
    <w:p w14:paraId="6CCC457E" w14:textId="77777777" w:rsidR="00FC7847" w:rsidRPr="00115DE8" w:rsidRDefault="00FC7847" w:rsidP="00115DE8">
      <w:pPr>
        <w:pStyle w:val="Bezproreda"/>
        <w:jc w:val="center"/>
        <w:rPr>
          <w:rFonts w:ascii="TimesNewRomanPSMT" w:hAnsi="TimesNewRomanPSMT" w:cs="TimesNewRomanPSMT"/>
          <w:b/>
          <w:bCs/>
        </w:rPr>
      </w:pPr>
      <w:r w:rsidRPr="00115DE8">
        <w:rPr>
          <w:rFonts w:ascii="TimesNewRomanPSMT" w:hAnsi="TimesNewRomanPSMT" w:cs="TimesNewRomanPSMT"/>
          <w:b/>
          <w:bCs/>
        </w:rPr>
        <w:t xml:space="preserve">Članak </w:t>
      </w:r>
      <w:r w:rsidR="00B60FE2">
        <w:rPr>
          <w:rFonts w:ascii="TimesNewRomanPSMT" w:hAnsi="TimesNewRomanPSMT" w:cs="TimesNewRomanPSMT"/>
          <w:b/>
          <w:bCs/>
        </w:rPr>
        <w:t>6</w:t>
      </w:r>
      <w:r w:rsidRPr="00115DE8">
        <w:rPr>
          <w:rFonts w:ascii="TimesNewRomanPSMT" w:hAnsi="TimesNewRomanPSMT" w:cs="TimesNewRomanPSMT"/>
          <w:b/>
          <w:bCs/>
        </w:rPr>
        <w:t>.</w:t>
      </w:r>
    </w:p>
    <w:p w14:paraId="7392D4A1" w14:textId="23937065" w:rsidR="007773BE" w:rsidRDefault="007773BE" w:rsidP="001A3812">
      <w:pPr>
        <w:pStyle w:val="Bezproreda"/>
        <w:jc w:val="both"/>
        <w:rPr>
          <w:rFonts w:ascii="TimesNewRomanPSMT" w:hAnsi="TimesNewRomanPSMT" w:cs="TimesNewRomanPSMT"/>
        </w:rPr>
      </w:pPr>
      <w:r>
        <w:rPr>
          <w:rFonts w:ascii="TimesNewRomanPSMT" w:hAnsi="TimesNewRomanPSMT" w:cs="TimesNewRomanPSMT"/>
        </w:rPr>
        <w:t>Članak 123. mijenja se i glasi:</w:t>
      </w:r>
    </w:p>
    <w:p w14:paraId="62F40704" w14:textId="77777777" w:rsidR="007773BE" w:rsidRDefault="007773BE" w:rsidP="007773BE">
      <w:pPr>
        <w:pStyle w:val="Bezproreda"/>
        <w:jc w:val="center"/>
        <w:rPr>
          <w:rFonts w:ascii="TimesNewRomanPSMT" w:hAnsi="TimesNewRomanPSMT" w:cs="TimesNewRomanPSMT"/>
        </w:rPr>
      </w:pPr>
      <w:r>
        <w:rPr>
          <w:rFonts w:ascii="TimesNewRomanPSMT" w:hAnsi="TimesNewRomanPSMT" w:cs="TimesNewRomanPSMT"/>
        </w:rPr>
        <w:t>„</w:t>
      </w:r>
      <w:bookmarkStart w:id="5" w:name="_Hlk27657573"/>
      <w:r>
        <w:rPr>
          <w:rFonts w:ascii="TimesNewRomanPSMT" w:hAnsi="TimesNewRomanPSMT" w:cs="TimesNewRomanPSMT"/>
        </w:rPr>
        <w:t>Članak 123.</w:t>
      </w:r>
    </w:p>
    <w:p w14:paraId="46BE1F43" w14:textId="77777777" w:rsidR="007773BE" w:rsidRDefault="00AF6F89" w:rsidP="00BE0BA1">
      <w:pPr>
        <w:autoSpaceDE w:val="0"/>
        <w:autoSpaceDN w:val="0"/>
        <w:adjustRightInd w:val="0"/>
        <w:jc w:val="both"/>
        <w:rPr>
          <w:rFonts w:ascii="TimesNewRomanPSMT" w:eastAsiaTheme="minorHAnsi" w:hAnsi="TimesNewRomanPSMT" w:cs="TimesNewRomanPSMT"/>
          <w:lang w:eastAsia="en-US"/>
        </w:rPr>
      </w:pPr>
      <w:r>
        <w:rPr>
          <w:rFonts w:ascii="TimesNewRomanPSMT" w:eastAsiaTheme="minorHAnsi" w:hAnsi="TimesNewRomanPSMT" w:cs="TimesNewRomanPSMT"/>
          <w:lang w:eastAsia="en-US"/>
        </w:rPr>
        <w:t xml:space="preserve">(1) </w:t>
      </w:r>
      <w:r w:rsidR="007773BE">
        <w:rPr>
          <w:rFonts w:ascii="TimesNewRomanPSMT" w:eastAsiaTheme="minorHAnsi" w:hAnsi="TimesNewRomanPSMT" w:cs="TimesNewRomanPSMT"/>
          <w:lang w:eastAsia="en-US"/>
        </w:rPr>
        <w:t xml:space="preserve">Nadzor nad zakonitošću općih akata Gradskog vijeća u njegovom samoupravnom djelokrugu </w:t>
      </w:r>
      <w:r w:rsidR="007773BE">
        <w:rPr>
          <w:rFonts w:ascii="TimesNewRomanPSMT" w:hAnsi="TimesNewRomanPSMT" w:cs="TimesNewRomanPSMT"/>
        </w:rPr>
        <w:t>obavljaju nadležna tijela državne uprave, svatko u svojem djelokrugu, sukladno posebnom zakonu.</w:t>
      </w:r>
    </w:p>
    <w:p w14:paraId="06C21C05" w14:textId="77777777" w:rsidR="007773BE" w:rsidRDefault="00AF6F89" w:rsidP="00BE0BA1">
      <w:pPr>
        <w:autoSpaceDE w:val="0"/>
        <w:autoSpaceDN w:val="0"/>
        <w:adjustRightInd w:val="0"/>
        <w:jc w:val="both"/>
        <w:rPr>
          <w:rFonts w:ascii="TimesNewRomanPSMT" w:hAnsi="TimesNewRomanPSMT" w:cs="TimesNewRomanPSMT"/>
        </w:rPr>
      </w:pPr>
      <w:r>
        <w:rPr>
          <w:rFonts w:ascii="TimesNewRomanPSMT" w:hAnsi="TimesNewRomanPSMT" w:cs="TimesNewRomanPSMT"/>
        </w:rPr>
        <w:t xml:space="preserve">(2) </w:t>
      </w:r>
      <w:r w:rsidR="003F5151">
        <w:rPr>
          <w:rFonts w:ascii="TimesNewRomanPSMT" w:hAnsi="TimesNewRomanPSMT" w:cs="TimesNewRomanPSMT"/>
        </w:rPr>
        <w:t xml:space="preserve">Prilikom donošenja općih akata propisanih zakonom, Predsjednik Gradskog vijeća dužan je opći akt dostaviti nadležnom tijelu državne uprave u čijem je djelokrugu opći akt zajedno sa izvatkom iz zapisnika koji se odnosi na postupak donošenja općeg akta propisan Statut </w:t>
      </w:r>
      <w:r w:rsidR="003F5151">
        <w:rPr>
          <w:rFonts w:ascii="TimesNewRomanPSMT" w:hAnsi="TimesNewRomanPSMT" w:cs="TimesNewRomanPSMT"/>
        </w:rPr>
        <w:lastRenderedPageBreak/>
        <w:t>Grada i Poslovnikom o radu Gradskog vijeća, u roku od 15 dana od dana donošenja općeg akta.</w:t>
      </w:r>
    </w:p>
    <w:p w14:paraId="5FB994A7" w14:textId="77777777" w:rsidR="003F5151" w:rsidRDefault="00AF6F89" w:rsidP="00BE0BA1">
      <w:pPr>
        <w:autoSpaceDE w:val="0"/>
        <w:autoSpaceDN w:val="0"/>
        <w:adjustRightInd w:val="0"/>
        <w:jc w:val="both"/>
        <w:rPr>
          <w:rFonts w:ascii="TimesNewRomanPSMT" w:hAnsi="TimesNewRomanPSMT" w:cs="TimesNewRomanPSMT"/>
        </w:rPr>
      </w:pPr>
      <w:r>
        <w:rPr>
          <w:rFonts w:ascii="TimesNewRomanPSMT" w:hAnsi="TimesNewRomanPSMT" w:cs="TimesNewRomanPSMT"/>
        </w:rPr>
        <w:t xml:space="preserve">(3) </w:t>
      </w:r>
      <w:r w:rsidR="003F5151">
        <w:rPr>
          <w:rFonts w:ascii="TimesNewRomanPSMT" w:hAnsi="TimesNewRomanPSMT" w:cs="TimesNewRomanPSMT"/>
        </w:rPr>
        <w:t>Predsjednik Gradskog vijeća dužan je akte iz stavka 2. ovog članaka bez odgode dostaviti Gradonačelniku.“</w:t>
      </w:r>
    </w:p>
    <w:bookmarkEnd w:id="5"/>
    <w:p w14:paraId="6D88A448" w14:textId="77777777" w:rsidR="003F5151" w:rsidRDefault="003F5151" w:rsidP="007773BE">
      <w:pPr>
        <w:autoSpaceDE w:val="0"/>
        <w:autoSpaceDN w:val="0"/>
        <w:adjustRightInd w:val="0"/>
        <w:ind w:firstLine="708"/>
        <w:rPr>
          <w:rFonts w:ascii="TimesNewRomanPSMT" w:hAnsi="TimesNewRomanPSMT" w:cs="TimesNewRomanPSMT"/>
        </w:rPr>
      </w:pPr>
    </w:p>
    <w:p w14:paraId="2E13414A" w14:textId="77777777" w:rsidR="00665BB3" w:rsidRPr="001F0178" w:rsidRDefault="00665BB3" w:rsidP="00AC65FD">
      <w:pPr>
        <w:pStyle w:val="Bezproreda"/>
        <w:jc w:val="center"/>
        <w:rPr>
          <w:rFonts w:ascii="Times New Roman" w:hAnsi="Times New Roman" w:cs="Times New Roman"/>
          <w:b/>
          <w:sz w:val="24"/>
          <w:szCs w:val="24"/>
        </w:rPr>
      </w:pPr>
      <w:bookmarkStart w:id="6" w:name="_Hlk510091930"/>
      <w:r>
        <w:rPr>
          <w:rFonts w:ascii="Times New Roman" w:hAnsi="Times New Roman" w:cs="Times New Roman"/>
          <w:b/>
          <w:sz w:val="24"/>
          <w:szCs w:val="24"/>
        </w:rPr>
        <w:t xml:space="preserve">Članak </w:t>
      </w:r>
      <w:r w:rsidR="00B60FE2">
        <w:rPr>
          <w:rFonts w:ascii="Times New Roman" w:hAnsi="Times New Roman" w:cs="Times New Roman"/>
          <w:b/>
          <w:sz w:val="24"/>
          <w:szCs w:val="24"/>
        </w:rPr>
        <w:t>7</w:t>
      </w:r>
      <w:r>
        <w:rPr>
          <w:rFonts w:ascii="Times New Roman" w:hAnsi="Times New Roman" w:cs="Times New Roman"/>
          <w:b/>
          <w:sz w:val="24"/>
          <w:szCs w:val="24"/>
        </w:rPr>
        <w:t>.</w:t>
      </w:r>
    </w:p>
    <w:p w14:paraId="33BC7359" w14:textId="6A4B875D" w:rsidR="00AC65FD" w:rsidRPr="001F0178" w:rsidRDefault="00AC65FD" w:rsidP="00AC65FD">
      <w:pPr>
        <w:pStyle w:val="Bezproreda"/>
        <w:jc w:val="both"/>
        <w:rPr>
          <w:rFonts w:ascii="Times New Roman" w:hAnsi="Times New Roman" w:cs="Times New Roman"/>
          <w:sz w:val="24"/>
          <w:szCs w:val="24"/>
        </w:rPr>
      </w:pPr>
      <w:r w:rsidRPr="001F0178">
        <w:rPr>
          <w:rFonts w:ascii="Times New Roman" w:hAnsi="Times New Roman" w:cs="Times New Roman"/>
          <w:sz w:val="24"/>
          <w:szCs w:val="24"/>
        </w:rPr>
        <w:t xml:space="preserve">Ovlašćuje se Komisija za Statut, Poslovnik i normativnu djelatnost da utvrdi i </w:t>
      </w:r>
      <w:r w:rsidR="00762DD7">
        <w:rPr>
          <w:rFonts w:ascii="Times New Roman" w:hAnsi="Times New Roman" w:cs="Times New Roman"/>
          <w:sz w:val="24"/>
          <w:szCs w:val="24"/>
        </w:rPr>
        <w:t>objavi</w:t>
      </w:r>
      <w:r w:rsidRPr="001F0178">
        <w:rPr>
          <w:rFonts w:ascii="Times New Roman" w:hAnsi="Times New Roman" w:cs="Times New Roman"/>
          <w:sz w:val="24"/>
          <w:szCs w:val="24"/>
        </w:rPr>
        <w:t xml:space="preserve"> pročišćeni tekst Statuta Grada Delnica.</w:t>
      </w:r>
    </w:p>
    <w:p w14:paraId="5FA1F166" w14:textId="77777777" w:rsidR="00AC65FD" w:rsidRPr="001F0178" w:rsidRDefault="00AC65FD" w:rsidP="00AC65FD">
      <w:pPr>
        <w:pStyle w:val="Bezproreda"/>
        <w:jc w:val="both"/>
        <w:rPr>
          <w:rFonts w:ascii="Times New Roman" w:hAnsi="Times New Roman" w:cs="Times New Roman"/>
          <w:sz w:val="24"/>
          <w:szCs w:val="24"/>
        </w:rPr>
      </w:pPr>
    </w:p>
    <w:p w14:paraId="62B6CE9D" w14:textId="77777777" w:rsidR="00AC65FD" w:rsidRPr="001F0178" w:rsidRDefault="00AC65FD" w:rsidP="00AC65FD">
      <w:pPr>
        <w:pStyle w:val="Bezproreda"/>
        <w:jc w:val="center"/>
        <w:rPr>
          <w:rFonts w:ascii="Times New Roman" w:hAnsi="Times New Roman" w:cs="Times New Roman"/>
          <w:b/>
          <w:sz w:val="24"/>
          <w:szCs w:val="24"/>
        </w:rPr>
      </w:pPr>
      <w:r w:rsidRPr="001F0178">
        <w:rPr>
          <w:rFonts w:ascii="Times New Roman" w:hAnsi="Times New Roman" w:cs="Times New Roman"/>
          <w:b/>
          <w:sz w:val="24"/>
          <w:szCs w:val="24"/>
        </w:rPr>
        <w:t xml:space="preserve">Članak </w:t>
      </w:r>
      <w:r w:rsidR="00B60FE2">
        <w:rPr>
          <w:rFonts w:ascii="Times New Roman" w:hAnsi="Times New Roman" w:cs="Times New Roman"/>
          <w:b/>
          <w:sz w:val="24"/>
          <w:szCs w:val="24"/>
        </w:rPr>
        <w:t>8</w:t>
      </w:r>
      <w:r w:rsidRPr="001F0178">
        <w:rPr>
          <w:rFonts w:ascii="Times New Roman" w:hAnsi="Times New Roman" w:cs="Times New Roman"/>
          <w:b/>
          <w:sz w:val="24"/>
          <w:szCs w:val="24"/>
        </w:rPr>
        <w:t>.</w:t>
      </w:r>
    </w:p>
    <w:p w14:paraId="1A2140D8" w14:textId="6E94EF39" w:rsidR="00CA48BE" w:rsidRDefault="00AC65FD" w:rsidP="00AC65FD">
      <w:pPr>
        <w:pStyle w:val="Bezproreda"/>
        <w:jc w:val="both"/>
        <w:rPr>
          <w:rFonts w:ascii="Times New Roman" w:hAnsi="Times New Roman" w:cs="Times New Roman"/>
          <w:sz w:val="24"/>
          <w:szCs w:val="24"/>
        </w:rPr>
      </w:pPr>
      <w:r w:rsidRPr="001F0178">
        <w:rPr>
          <w:rFonts w:ascii="Times New Roman" w:hAnsi="Times New Roman" w:cs="Times New Roman"/>
          <w:sz w:val="24"/>
          <w:szCs w:val="24"/>
        </w:rPr>
        <w:t xml:space="preserve">Ova Statutarna Odluka stupa na snagu osmog dana od dana objave u „Službenim novinama </w:t>
      </w:r>
      <w:r w:rsidR="00CA48BE">
        <w:rPr>
          <w:rFonts w:ascii="Times New Roman" w:hAnsi="Times New Roman" w:cs="Times New Roman"/>
          <w:sz w:val="24"/>
          <w:szCs w:val="24"/>
        </w:rPr>
        <w:t>Grada Delnica“.</w:t>
      </w:r>
    </w:p>
    <w:p w14:paraId="08C14FDA" w14:textId="77777777" w:rsidR="00AC65FD" w:rsidRDefault="00AC65FD" w:rsidP="00AC65FD">
      <w:pPr>
        <w:pStyle w:val="Bezproreda"/>
        <w:jc w:val="both"/>
        <w:rPr>
          <w:rFonts w:ascii="Times New Roman" w:hAnsi="Times New Roman" w:cs="Times New Roman"/>
          <w:sz w:val="24"/>
          <w:szCs w:val="24"/>
        </w:rPr>
      </w:pPr>
    </w:p>
    <w:p w14:paraId="08FA0928" w14:textId="77777777" w:rsidR="00BE0BA1" w:rsidRPr="00551904" w:rsidRDefault="00BE0BA1" w:rsidP="00BE0BA1">
      <w:pPr>
        <w:pStyle w:val="Bezproreda"/>
        <w:jc w:val="both"/>
        <w:rPr>
          <w:rFonts w:ascii="Times New Roman" w:hAnsi="Times New Roman" w:cs="Times New Roman"/>
          <w:sz w:val="24"/>
          <w:szCs w:val="24"/>
        </w:rPr>
      </w:pPr>
      <w:r w:rsidRPr="00551904">
        <w:rPr>
          <w:rFonts w:ascii="Times New Roman" w:hAnsi="Times New Roman" w:cs="Times New Roman"/>
          <w:sz w:val="24"/>
          <w:szCs w:val="24"/>
        </w:rPr>
        <w:t>KLASA: 012-02/09-01/01</w:t>
      </w:r>
    </w:p>
    <w:p w14:paraId="7B3DF654" w14:textId="77777777" w:rsidR="00BE0BA1" w:rsidRPr="00551904" w:rsidRDefault="00BE0BA1" w:rsidP="00BE0BA1">
      <w:pPr>
        <w:pStyle w:val="Bezproreda"/>
        <w:jc w:val="both"/>
        <w:rPr>
          <w:rFonts w:ascii="Times New Roman" w:hAnsi="Times New Roman" w:cs="Times New Roman"/>
          <w:sz w:val="24"/>
          <w:szCs w:val="24"/>
        </w:rPr>
      </w:pPr>
      <w:r w:rsidRPr="00551904">
        <w:rPr>
          <w:rFonts w:ascii="Times New Roman" w:hAnsi="Times New Roman" w:cs="Times New Roman"/>
          <w:sz w:val="24"/>
          <w:szCs w:val="24"/>
        </w:rPr>
        <w:t>URBROJ:2112-01-30-40-1-</w:t>
      </w:r>
      <w:r>
        <w:rPr>
          <w:rFonts w:ascii="Times New Roman" w:hAnsi="Times New Roman" w:cs="Times New Roman"/>
          <w:sz w:val="24"/>
          <w:szCs w:val="24"/>
        </w:rPr>
        <w:t>20</w:t>
      </w:r>
      <w:r w:rsidRPr="00551904">
        <w:rPr>
          <w:rFonts w:ascii="Times New Roman" w:hAnsi="Times New Roman" w:cs="Times New Roman"/>
          <w:sz w:val="24"/>
          <w:szCs w:val="24"/>
        </w:rPr>
        <w:t>-1</w:t>
      </w:r>
      <w:r>
        <w:rPr>
          <w:rFonts w:ascii="Times New Roman" w:hAnsi="Times New Roman" w:cs="Times New Roman"/>
          <w:sz w:val="24"/>
          <w:szCs w:val="24"/>
        </w:rPr>
        <w:t>3</w:t>
      </w:r>
    </w:p>
    <w:p w14:paraId="131FFA91" w14:textId="77777777" w:rsidR="00BE0BA1" w:rsidRDefault="00BE0BA1" w:rsidP="00BE0BA1">
      <w:pPr>
        <w:pStyle w:val="Bezproreda"/>
        <w:jc w:val="both"/>
        <w:rPr>
          <w:rFonts w:ascii="Times New Roman" w:hAnsi="Times New Roman" w:cs="Times New Roman"/>
          <w:sz w:val="24"/>
          <w:szCs w:val="24"/>
        </w:rPr>
      </w:pPr>
      <w:r w:rsidRPr="00551904">
        <w:rPr>
          <w:rFonts w:ascii="Times New Roman" w:hAnsi="Times New Roman" w:cs="Times New Roman"/>
          <w:sz w:val="24"/>
          <w:szCs w:val="24"/>
        </w:rPr>
        <w:t xml:space="preserve">Delnice, </w:t>
      </w:r>
      <w:r>
        <w:rPr>
          <w:rFonts w:ascii="Times New Roman" w:hAnsi="Times New Roman" w:cs="Times New Roman"/>
          <w:sz w:val="24"/>
          <w:szCs w:val="24"/>
        </w:rPr>
        <w:t>12. ožujka</w:t>
      </w:r>
      <w:r w:rsidRPr="00551904">
        <w:rPr>
          <w:rFonts w:ascii="Times New Roman" w:hAnsi="Times New Roman" w:cs="Times New Roman"/>
          <w:sz w:val="24"/>
          <w:szCs w:val="24"/>
        </w:rPr>
        <w:t xml:space="preserve"> 20</w:t>
      </w:r>
      <w:r>
        <w:rPr>
          <w:rFonts w:ascii="Times New Roman" w:hAnsi="Times New Roman" w:cs="Times New Roman"/>
          <w:sz w:val="24"/>
          <w:szCs w:val="24"/>
        </w:rPr>
        <w:t>20</w:t>
      </w:r>
      <w:r w:rsidRPr="00551904">
        <w:rPr>
          <w:rFonts w:ascii="Times New Roman" w:hAnsi="Times New Roman" w:cs="Times New Roman"/>
          <w:sz w:val="24"/>
          <w:szCs w:val="24"/>
        </w:rPr>
        <w:t>. godine</w:t>
      </w:r>
    </w:p>
    <w:p w14:paraId="7B210634" w14:textId="77777777" w:rsidR="00CA48BE" w:rsidRDefault="00CA48BE" w:rsidP="00AC65FD">
      <w:pPr>
        <w:pStyle w:val="Bezproreda"/>
        <w:jc w:val="both"/>
        <w:rPr>
          <w:rFonts w:ascii="Times New Roman" w:hAnsi="Times New Roman" w:cs="Times New Roman"/>
          <w:sz w:val="24"/>
          <w:szCs w:val="24"/>
        </w:rPr>
      </w:pPr>
    </w:p>
    <w:bookmarkEnd w:id="6"/>
    <w:p w14:paraId="4CB35735" w14:textId="77777777" w:rsidR="00BE0BA1" w:rsidRPr="00BE0BA1" w:rsidRDefault="00AC65FD" w:rsidP="00BE0BA1">
      <w:pPr>
        <w:pStyle w:val="Bezproreda"/>
        <w:jc w:val="center"/>
        <w:rPr>
          <w:rFonts w:ascii="Times New Roman" w:hAnsi="Times New Roman" w:cs="Times New Roman"/>
          <w:b/>
          <w:sz w:val="24"/>
          <w:szCs w:val="24"/>
        </w:rPr>
      </w:pPr>
      <w:r w:rsidRPr="00BE0BA1">
        <w:rPr>
          <w:rFonts w:ascii="Times New Roman" w:hAnsi="Times New Roman" w:cs="Times New Roman"/>
          <w:b/>
          <w:sz w:val="24"/>
          <w:szCs w:val="24"/>
        </w:rPr>
        <w:t>GRADSKO VIJEĆE GRADA DELNICA</w:t>
      </w:r>
    </w:p>
    <w:p w14:paraId="5F3A0DEC" w14:textId="77777777" w:rsidR="00BE0BA1" w:rsidRPr="00BE0BA1" w:rsidRDefault="00BE0BA1" w:rsidP="00BE0BA1">
      <w:pPr>
        <w:pStyle w:val="Bezproreda"/>
        <w:jc w:val="center"/>
        <w:rPr>
          <w:rFonts w:ascii="Times New Roman" w:hAnsi="Times New Roman" w:cs="Times New Roman"/>
          <w:b/>
          <w:sz w:val="24"/>
          <w:szCs w:val="24"/>
        </w:rPr>
      </w:pPr>
      <w:r w:rsidRPr="00BE0BA1">
        <w:rPr>
          <w:rFonts w:ascii="Times New Roman" w:hAnsi="Times New Roman" w:cs="Times New Roman"/>
          <w:b/>
          <w:sz w:val="24"/>
          <w:szCs w:val="24"/>
        </w:rPr>
        <w:t>P</w:t>
      </w:r>
      <w:r w:rsidR="00AC65FD" w:rsidRPr="00BE0BA1">
        <w:rPr>
          <w:rFonts w:ascii="Times New Roman" w:hAnsi="Times New Roman" w:cs="Times New Roman"/>
          <w:b/>
          <w:sz w:val="24"/>
          <w:szCs w:val="24"/>
        </w:rPr>
        <w:t>redsjednik</w:t>
      </w:r>
    </w:p>
    <w:p w14:paraId="45FF81C8" w14:textId="7ACF5D1A" w:rsidR="00935399" w:rsidRPr="00BE0BA1" w:rsidRDefault="00CA48BE" w:rsidP="00BE0BA1">
      <w:pPr>
        <w:pStyle w:val="Bezproreda"/>
        <w:jc w:val="center"/>
        <w:rPr>
          <w:rFonts w:ascii="Times New Roman" w:hAnsi="Times New Roman" w:cs="Times New Roman"/>
          <w:b/>
          <w:sz w:val="24"/>
          <w:szCs w:val="24"/>
        </w:rPr>
      </w:pPr>
      <w:r w:rsidRPr="00BE0BA1">
        <w:rPr>
          <w:rFonts w:ascii="Times New Roman" w:hAnsi="Times New Roman" w:cs="Times New Roman"/>
          <w:b/>
          <w:sz w:val="24"/>
          <w:szCs w:val="24"/>
        </w:rPr>
        <w:t>Goran Bukovac</w:t>
      </w:r>
      <w:r w:rsidR="00BE0BA1" w:rsidRPr="00BE0BA1">
        <w:rPr>
          <w:rFonts w:ascii="Times New Roman" w:hAnsi="Times New Roman" w:cs="Times New Roman"/>
          <w:b/>
          <w:sz w:val="24"/>
          <w:szCs w:val="24"/>
        </w:rPr>
        <w:t>, v.r.</w:t>
      </w:r>
    </w:p>
    <w:p w14:paraId="76229E2F" w14:textId="77777777" w:rsidR="00356F39" w:rsidRDefault="00356F39" w:rsidP="00270280">
      <w:pPr>
        <w:pStyle w:val="Bezproreda"/>
        <w:jc w:val="both"/>
        <w:rPr>
          <w:rFonts w:ascii="Times New Roman" w:hAnsi="Times New Roman" w:cs="Times New Roman"/>
          <w:sz w:val="24"/>
          <w:szCs w:val="24"/>
        </w:rPr>
      </w:pPr>
    </w:p>
    <w:p w14:paraId="291B6AAF" w14:textId="77777777" w:rsidR="00C04B01" w:rsidRDefault="00C04B01" w:rsidP="00270280">
      <w:pPr>
        <w:pStyle w:val="Bezproreda"/>
        <w:jc w:val="both"/>
        <w:rPr>
          <w:rFonts w:ascii="Times New Roman" w:hAnsi="Times New Roman" w:cs="Times New Roman"/>
          <w:sz w:val="24"/>
          <w:szCs w:val="24"/>
        </w:rPr>
      </w:pPr>
    </w:p>
    <w:p w14:paraId="1BD88DEC" w14:textId="77777777" w:rsidR="00432433" w:rsidRDefault="00432433" w:rsidP="00270280">
      <w:pPr>
        <w:pStyle w:val="Bezproreda"/>
        <w:jc w:val="both"/>
        <w:rPr>
          <w:rFonts w:ascii="Times New Roman" w:hAnsi="Times New Roman" w:cs="Times New Roman"/>
          <w:sz w:val="24"/>
          <w:szCs w:val="24"/>
        </w:rPr>
      </w:pPr>
    </w:p>
    <w:p w14:paraId="5DC9621C" w14:textId="138D276F" w:rsidR="00BE0BA1" w:rsidRDefault="00BE0BA1">
      <w:pPr>
        <w:spacing w:after="200" w:line="276" w:lineRule="auto"/>
        <w:rPr>
          <w:rFonts w:eastAsiaTheme="minorHAnsi"/>
          <w:lang w:eastAsia="en-US"/>
        </w:rPr>
      </w:pPr>
      <w:r>
        <w:br w:type="page"/>
      </w:r>
    </w:p>
    <w:p w14:paraId="1DB11E76" w14:textId="77777777" w:rsidR="00BE0BA1" w:rsidRPr="008749F7" w:rsidRDefault="00BE0BA1" w:rsidP="00BE0BA1">
      <w:pPr>
        <w:pStyle w:val="Odlomakpopisa"/>
        <w:numPr>
          <w:ilvl w:val="0"/>
          <w:numId w:val="2"/>
        </w:numPr>
        <w:spacing w:after="160" w:line="259" w:lineRule="auto"/>
        <w:jc w:val="both"/>
        <w:rPr>
          <w:b/>
        </w:rPr>
      </w:pPr>
      <w:r w:rsidRPr="008749F7">
        <w:rPr>
          <w:b/>
        </w:rPr>
        <w:lastRenderedPageBreak/>
        <w:t>ODREDBE STATUTA KOJE SE MIJENJAJU STATUTARNOM ODLUKOM ILI SE PROPISUJU NOVE</w:t>
      </w:r>
    </w:p>
    <w:p w14:paraId="2EEA4FE9" w14:textId="77777777" w:rsidR="00BE0BA1" w:rsidRPr="008749F7" w:rsidRDefault="00BE0BA1" w:rsidP="00BE0BA1">
      <w:pPr>
        <w:pStyle w:val="Odlomakpopisa"/>
        <w:jc w:val="both"/>
        <w:rPr>
          <w:i/>
        </w:rPr>
      </w:pPr>
      <w:r w:rsidRPr="008749F7">
        <w:rPr>
          <w:i/>
        </w:rPr>
        <w:t>(</w:t>
      </w:r>
      <w:r w:rsidRPr="008749F7">
        <w:rPr>
          <w:i/>
          <w:color w:val="FF0000"/>
        </w:rPr>
        <w:t>Napomena:</w:t>
      </w:r>
      <w:r w:rsidRPr="008749F7">
        <w:rPr>
          <w:i/>
        </w:rPr>
        <w:t xml:space="preserve"> Crvenom tintom,</w:t>
      </w:r>
      <w:r>
        <w:rPr>
          <w:i/>
        </w:rPr>
        <w:t xml:space="preserve"> tj. </w:t>
      </w:r>
      <w:r w:rsidRPr="008749F7">
        <w:rPr>
          <w:i/>
        </w:rPr>
        <w:t>podcrtano, označene su odredbe koje se mijenjaju ili se propisuju nove, a prekriženi tekst, koji je označen plavom, dosadašnji je tekst koji se zamjenjuje).</w:t>
      </w:r>
    </w:p>
    <w:p w14:paraId="6E087C94" w14:textId="77777777" w:rsidR="00BE0BA1" w:rsidRPr="008749F7" w:rsidRDefault="00BE0BA1" w:rsidP="00BE0BA1">
      <w:pPr>
        <w:pStyle w:val="StandardWeb"/>
        <w:jc w:val="center"/>
      </w:pPr>
      <w:r w:rsidRPr="008749F7">
        <w:t>Članak 61.</w:t>
      </w:r>
    </w:p>
    <w:p w14:paraId="56A018EC" w14:textId="77777777" w:rsidR="00BE0BA1" w:rsidRPr="008749F7" w:rsidRDefault="00BE0BA1" w:rsidP="00BE0BA1">
      <w:pPr>
        <w:pStyle w:val="StandardWeb"/>
        <w:ind w:firstLine="708"/>
        <w:jc w:val="both"/>
      </w:pPr>
      <w:r w:rsidRPr="008749F7">
        <w:t>(1) Gradonačelnik je odgovoran za ustavnost i zakonitost obavljanja poslova koji su u njegovom djelokrugu i za ustavnost i zakonitost akata upravnih tijela Grada.</w:t>
      </w:r>
    </w:p>
    <w:p w14:paraId="56E909F2" w14:textId="77777777" w:rsidR="00BE0BA1" w:rsidRPr="008749F7" w:rsidRDefault="00BE0BA1" w:rsidP="00BE0BA1">
      <w:pPr>
        <w:pStyle w:val="StandardWeb"/>
        <w:ind w:firstLine="708"/>
        <w:jc w:val="both"/>
        <w:rPr>
          <w:color w:val="FF0000"/>
          <w:u w:val="single"/>
        </w:rPr>
      </w:pPr>
      <w:r w:rsidRPr="008749F7">
        <w:rPr>
          <w:color w:val="FF0000"/>
          <w:u w:val="single"/>
        </w:rPr>
        <w:t>(2) Gradonačelnik odgovoran je za zakonito i pravilno obavljanje povjerenih poslova državne uprave tijelu državne uprave nadležnom za upravni nadzor u odgovarajućem upravnom području.</w:t>
      </w:r>
    </w:p>
    <w:p w14:paraId="452F7E8D" w14:textId="77777777" w:rsidR="00BE0BA1" w:rsidRPr="008749F7" w:rsidRDefault="00BE0BA1" w:rsidP="00BE0BA1">
      <w:pPr>
        <w:pStyle w:val="StandardWeb"/>
        <w:jc w:val="center"/>
      </w:pPr>
      <w:r w:rsidRPr="008749F7">
        <w:t>Članak 63.</w:t>
      </w:r>
    </w:p>
    <w:p w14:paraId="4A16C7CE" w14:textId="77777777" w:rsidR="00BE0BA1" w:rsidRPr="008749F7" w:rsidRDefault="00BE0BA1" w:rsidP="00BE0BA1">
      <w:pPr>
        <w:pStyle w:val="Bezproreda"/>
        <w:ind w:firstLine="708"/>
        <w:jc w:val="both"/>
        <w:rPr>
          <w:rFonts w:ascii="Times New Roman" w:hAnsi="Times New Roman" w:cs="Times New Roman"/>
          <w:sz w:val="24"/>
          <w:szCs w:val="24"/>
        </w:rPr>
      </w:pPr>
      <w:r w:rsidRPr="008749F7">
        <w:rPr>
          <w:rFonts w:ascii="Times New Roman" w:hAnsi="Times New Roman" w:cs="Times New Roman"/>
          <w:sz w:val="24"/>
          <w:szCs w:val="24"/>
        </w:rPr>
        <w:t>Gradonačelnik u obavljanju poslova iz samoupravnog djelokruga Grada:</w:t>
      </w:r>
    </w:p>
    <w:p w14:paraId="66FC08D8" w14:textId="77777777" w:rsidR="00BE0BA1" w:rsidRPr="008749F7" w:rsidRDefault="00BE0BA1" w:rsidP="00BE0BA1">
      <w:pPr>
        <w:pStyle w:val="Bezproreda"/>
        <w:ind w:firstLine="708"/>
        <w:jc w:val="both"/>
        <w:rPr>
          <w:rFonts w:ascii="Times New Roman" w:hAnsi="Times New Roman" w:cs="Times New Roman"/>
          <w:strike/>
          <w:sz w:val="24"/>
          <w:szCs w:val="24"/>
        </w:rPr>
      </w:pPr>
      <w:r w:rsidRPr="008749F7">
        <w:rPr>
          <w:rFonts w:ascii="Times New Roman" w:hAnsi="Times New Roman" w:cs="Times New Roman"/>
          <w:sz w:val="24"/>
          <w:szCs w:val="24"/>
        </w:rPr>
        <w:t xml:space="preserve">- ima pravo obustaviti od primjene opći akt Gradskog vijeća u roku od 8 dana od dana donošenja, ako ocijeni da je tim aktom povrijeđen zakon ili drugi propis te zatražiti od Gradskog vijeća da u roku od 8 dana donošenja odluke o obustavi otkloni uočene nedostatke. Ako Gradsko vijeće to ne učini, gradonačelnik je dužan bez odgode o tome obavijestiti  </w:t>
      </w:r>
      <w:r w:rsidRPr="008749F7">
        <w:rPr>
          <w:rFonts w:ascii="Times New Roman" w:hAnsi="Times New Roman" w:cs="Times New Roman"/>
          <w:strike/>
          <w:color w:val="0070C0"/>
          <w:sz w:val="24"/>
          <w:szCs w:val="24"/>
        </w:rPr>
        <w:t>predstojnika ureda državne uprave u  županiji</w:t>
      </w:r>
      <w:r w:rsidRPr="008749F7">
        <w:rPr>
          <w:rFonts w:ascii="Times New Roman" w:hAnsi="Times New Roman" w:cs="Times New Roman"/>
          <w:sz w:val="24"/>
          <w:szCs w:val="24"/>
        </w:rPr>
        <w:t xml:space="preserve"> </w:t>
      </w:r>
      <w:r w:rsidRPr="008749F7">
        <w:rPr>
          <w:rFonts w:ascii="Times New Roman" w:hAnsi="Times New Roman" w:cs="Times New Roman"/>
          <w:color w:val="FF0000"/>
          <w:sz w:val="24"/>
          <w:szCs w:val="24"/>
          <w:u w:val="single"/>
        </w:rPr>
        <w:t>nadležno tijelo državne uprave u čijem je djelokrugu opći akt</w:t>
      </w:r>
      <w:r w:rsidRPr="008749F7">
        <w:rPr>
          <w:rFonts w:ascii="Times New Roman" w:hAnsi="Times New Roman" w:cs="Times New Roman"/>
          <w:color w:val="FF0000"/>
          <w:sz w:val="24"/>
          <w:szCs w:val="24"/>
        </w:rPr>
        <w:t xml:space="preserve"> </w:t>
      </w:r>
      <w:r w:rsidRPr="008749F7">
        <w:rPr>
          <w:rFonts w:ascii="Times New Roman" w:hAnsi="Times New Roman" w:cs="Times New Roman"/>
          <w:sz w:val="24"/>
          <w:szCs w:val="24"/>
        </w:rPr>
        <w:t>i dostaviti mu odluku o obustavi općeg akta,</w:t>
      </w:r>
    </w:p>
    <w:p w14:paraId="6DEC2C98" w14:textId="77777777" w:rsidR="00BE0BA1" w:rsidRPr="008749F7" w:rsidRDefault="00BE0BA1" w:rsidP="00BE0BA1">
      <w:pPr>
        <w:pStyle w:val="Bezproreda"/>
        <w:ind w:firstLine="708"/>
        <w:jc w:val="both"/>
        <w:rPr>
          <w:rFonts w:ascii="Times New Roman" w:hAnsi="Times New Roman" w:cs="Times New Roman"/>
          <w:sz w:val="24"/>
          <w:szCs w:val="24"/>
        </w:rPr>
      </w:pPr>
      <w:r w:rsidRPr="008749F7">
        <w:rPr>
          <w:rFonts w:ascii="Times New Roman" w:hAnsi="Times New Roman" w:cs="Times New Roman"/>
          <w:sz w:val="24"/>
          <w:szCs w:val="24"/>
        </w:rPr>
        <w:t>- ima pravo obustaviti od primjene akt Mjesnog odbora ako ocijeni da je taj akt u suprotnosti sa zakonom, Statutom i općim aktima Gradskog vijeća.</w:t>
      </w:r>
    </w:p>
    <w:p w14:paraId="1877B32A" w14:textId="77777777" w:rsidR="00BE0BA1" w:rsidRPr="008749F7" w:rsidRDefault="00BE0BA1" w:rsidP="00BE0BA1">
      <w:pPr>
        <w:pStyle w:val="Bezproreda"/>
        <w:ind w:firstLine="708"/>
        <w:jc w:val="both"/>
        <w:rPr>
          <w:rFonts w:ascii="Times New Roman" w:hAnsi="Times New Roman" w:cs="Times New Roman"/>
          <w:sz w:val="24"/>
          <w:szCs w:val="24"/>
        </w:rPr>
      </w:pPr>
      <w:r w:rsidRPr="008749F7">
        <w:rPr>
          <w:rFonts w:ascii="Times New Roman" w:hAnsi="Times New Roman" w:cs="Times New Roman"/>
          <w:i/>
          <w:sz w:val="24"/>
          <w:szCs w:val="24"/>
          <w:shd w:val="clear" w:color="auto" w:fill="FFFFFF"/>
        </w:rPr>
        <w:t>(Napomena: U članku 63. izmijenjen podstavak 1 i sve stupilo na snagu 30. ožujka 2013. godine, Službene novine Primorsko-goranske županije 11/13).</w:t>
      </w:r>
    </w:p>
    <w:p w14:paraId="4321141F" w14:textId="77777777" w:rsidR="00BE0BA1" w:rsidRPr="008749F7" w:rsidRDefault="00BE0BA1" w:rsidP="00BE0BA1">
      <w:pPr>
        <w:pStyle w:val="Odlomakpopisa"/>
        <w:jc w:val="both"/>
        <w:rPr>
          <w:iCs/>
        </w:rPr>
      </w:pPr>
    </w:p>
    <w:p w14:paraId="670DB623" w14:textId="77777777" w:rsidR="00BE0BA1" w:rsidRPr="008749F7" w:rsidRDefault="00BE0BA1" w:rsidP="00BE0BA1">
      <w:pPr>
        <w:pStyle w:val="StandardWeb"/>
        <w:jc w:val="center"/>
      </w:pPr>
      <w:r w:rsidRPr="008749F7">
        <w:t>Članak 70.</w:t>
      </w:r>
    </w:p>
    <w:p w14:paraId="1411447E" w14:textId="77777777" w:rsidR="00BE0BA1" w:rsidRPr="008749F7" w:rsidRDefault="00BE0BA1" w:rsidP="00BE0BA1">
      <w:pPr>
        <w:pStyle w:val="Bezproreda"/>
        <w:jc w:val="both"/>
        <w:rPr>
          <w:rFonts w:ascii="Times New Roman" w:hAnsi="Times New Roman" w:cs="Times New Roman"/>
          <w:sz w:val="24"/>
          <w:szCs w:val="24"/>
        </w:rPr>
      </w:pPr>
      <w:r w:rsidRPr="008749F7">
        <w:rPr>
          <w:rFonts w:ascii="Times New Roman" w:hAnsi="Times New Roman" w:cs="Times New Roman"/>
          <w:sz w:val="24"/>
          <w:szCs w:val="24"/>
        </w:rPr>
        <w:t xml:space="preserve">(1) Za obavljanje poslova iz samoupravnog djelokruga Grada Delnica kao i poslova državne uprave </w:t>
      </w:r>
      <w:r w:rsidRPr="008749F7">
        <w:rPr>
          <w:rFonts w:ascii="Times New Roman" w:hAnsi="Times New Roman" w:cs="Times New Roman"/>
          <w:strike/>
          <w:color w:val="0070C0"/>
          <w:sz w:val="24"/>
          <w:szCs w:val="24"/>
        </w:rPr>
        <w:t xml:space="preserve">prenijetih </w:t>
      </w:r>
      <w:r w:rsidRPr="008749F7">
        <w:rPr>
          <w:rFonts w:ascii="Times New Roman" w:hAnsi="Times New Roman" w:cs="Times New Roman"/>
          <w:sz w:val="24"/>
          <w:szCs w:val="24"/>
        </w:rPr>
        <w:t>povjerenih na Grad Delnice ustrojavaju se upravna tijela Grada Delnica.</w:t>
      </w:r>
    </w:p>
    <w:p w14:paraId="757D5F33" w14:textId="77777777" w:rsidR="00BE0BA1" w:rsidRPr="008749F7" w:rsidRDefault="00BE0BA1" w:rsidP="00BE0BA1">
      <w:pPr>
        <w:pStyle w:val="Bezproreda"/>
        <w:jc w:val="both"/>
        <w:rPr>
          <w:rFonts w:ascii="Times New Roman" w:hAnsi="Times New Roman" w:cs="Times New Roman"/>
          <w:sz w:val="24"/>
          <w:szCs w:val="24"/>
        </w:rPr>
      </w:pPr>
      <w:r w:rsidRPr="008749F7">
        <w:rPr>
          <w:rFonts w:ascii="Times New Roman" w:hAnsi="Times New Roman" w:cs="Times New Roman"/>
          <w:sz w:val="24"/>
          <w:szCs w:val="24"/>
        </w:rPr>
        <w:t>(2) Upravna tijela Grada Delnica osnivaju se odlukom Gradskog vijeća kojom se utvrđuje njihovo ustrojstvo, djelokrug i druga pitanja značajna za njihov rad.</w:t>
      </w:r>
    </w:p>
    <w:p w14:paraId="65BA2807" w14:textId="77777777" w:rsidR="00BE0BA1" w:rsidRPr="008749F7" w:rsidRDefault="00BE0BA1" w:rsidP="00BE0BA1">
      <w:pPr>
        <w:pStyle w:val="Bezproreda"/>
        <w:jc w:val="both"/>
        <w:rPr>
          <w:rFonts w:ascii="Times New Roman" w:hAnsi="Times New Roman" w:cs="Times New Roman"/>
          <w:sz w:val="24"/>
          <w:szCs w:val="24"/>
        </w:rPr>
      </w:pPr>
      <w:r w:rsidRPr="008749F7">
        <w:rPr>
          <w:rFonts w:ascii="Times New Roman" w:hAnsi="Times New Roman" w:cs="Times New Roman"/>
          <w:sz w:val="24"/>
          <w:szCs w:val="24"/>
        </w:rPr>
        <w:t>(3) Upravna tijela Grada Delnica ustrojavaju se kao upravni odjeli i službe.</w:t>
      </w:r>
    </w:p>
    <w:p w14:paraId="319E822A" w14:textId="77777777" w:rsidR="00BE0BA1" w:rsidRPr="008749F7" w:rsidRDefault="00BE0BA1" w:rsidP="00BE0BA1">
      <w:pPr>
        <w:pStyle w:val="Bezproreda"/>
        <w:jc w:val="both"/>
        <w:rPr>
          <w:rFonts w:ascii="Times New Roman" w:hAnsi="Times New Roman" w:cs="Times New Roman"/>
          <w:color w:val="FF0000"/>
          <w:sz w:val="24"/>
          <w:szCs w:val="24"/>
          <w:u w:val="single"/>
        </w:rPr>
      </w:pPr>
      <w:r w:rsidRPr="008749F7">
        <w:rPr>
          <w:rFonts w:ascii="Times New Roman" w:hAnsi="Times New Roman" w:cs="Times New Roman"/>
          <w:sz w:val="24"/>
          <w:szCs w:val="24"/>
        </w:rPr>
        <w:t xml:space="preserve">(4) </w:t>
      </w:r>
      <w:r w:rsidRPr="008749F7">
        <w:rPr>
          <w:rFonts w:ascii="Times New Roman" w:hAnsi="Times New Roman" w:cs="Times New Roman"/>
          <w:color w:val="FF0000"/>
          <w:sz w:val="24"/>
          <w:szCs w:val="24"/>
          <w:u w:val="single"/>
        </w:rPr>
        <w:t>U obavljanju povjerenih poslova državne uprave, upravna tijela Grada Delnica imaju ovlasti i obveze tijela državne uprave sukladno zakonu kojim se uređuje sustav državne uprave.</w:t>
      </w:r>
    </w:p>
    <w:p w14:paraId="28F45522" w14:textId="77777777" w:rsidR="00BE0BA1" w:rsidRPr="008749F7" w:rsidRDefault="00BE0BA1" w:rsidP="00BE0BA1">
      <w:pPr>
        <w:jc w:val="both"/>
        <w:rPr>
          <w:iCs/>
        </w:rPr>
      </w:pPr>
    </w:p>
    <w:p w14:paraId="4072C4F4" w14:textId="77777777" w:rsidR="00BE0BA1" w:rsidRPr="008749F7" w:rsidRDefault="00BE0BA1" w:rsidP="00BE0BA1">
      <w:pPr>
        <w:pStyle w:val="StandardWeb"/>
        <w:jc w:val="center"/>
      </w:pPr>
      <w:r w:rsidRPr="008749F7">
        <w:t>Članak 93.</w:t>
      </w:r>
    </w:p>
    <w:p w14:paraId="0DFAA90C" w14:textId="77777777" w:rsidR="00BE0BA1" w:rsidRPr="008749F7" w:rsidRDefault="00BE0BA1" w:rsidP="00BE0BA1">
      <w:pPr>
        <w:pStyle w:val="Bezproreda"/>
        <w:jc w:val="both"/>
        <w:rPr>
          <w:rFonts w:ascii="Times New Roman" w:hAnsi="Times New Roman" w:cs="Times New Roman"/>
          <w:sz w:val="24"/>
          <w:szCs w:val="24"/>
        </w:rPr>
      </w:pPr>
      <w:r w:rsidRPr="008749F7">
        <w:rPr>
          <w:rFonts w:ascii="Times New Roman" w:hAnsi="Times New Roman" w:cs="Times New Roman"/>
          <w:sz w:val="24"/>
          <w:szCs w:val="24"/>
        </w:rPr>
        <w:t xml:space="preserve">(1) Članovi vijeća mjesnog odbora biraju se na neposrednim izborima, tajnim glasovanjem, razmjernim izbornim sustavom na vrijeme od četiri godine. </w:t>
      </w:r>
    </w:p>
    <w:p w14:paraId="6433F41E" w14:textId="77777777" w:rsidR="00BE0BA1" w:rsidRPr="008749F7" w:rsidRDefault="00BE0BA1" w:rsidP="00BE0BA1">
      <w:pPr>
        <w:pStyle w:val="Bezproreda"/>
        <w:jc w:val="both"/>
        <w:rPr>
          <w:rFonts w:ascii="Times New Roman" w:hAnsi="Times New Roman" w:cs="Times New Roman"/>
          <w:sz w:val="24"/>
          <w:szCs w:val="24"/>
        </w:rPr>
      </w:pPr>
      <w:r w:rsidRPr="008749F7">
        <w:rPr>
          <w:rFonts w:ascii="Times New Roman" w:hAnsi="Times New Roman" w:cs="Times New Roman"/>
          <w:sz w:val="24"/>
          <w:szCs w:val="24"/>
        </w:rPr>
        <w:t>(2) Izbornu jedinicu za izbor članova vijeća mjesnog odbora čini cijelo područje mjesnog odbora.</w:t>
      </w:r>
    </w:p>
    <w:p w14:paraId="38291D08" w14:textId="77777777" w:rsidR="00BE0BA1" w:rsidRPr="008749F7" w:rsidRDefault="00BE0BA1" w:rsidP="00BE0BA1">
      <w:pPr>
        <w:pStyle w:val="Bezproreda"/>
        <w:jc w:val="both"/>
        <w:rPr>
          <w:rFonts w:ascii="Times New Roman" w:hAnsi="Times New Roman" w:cs="Times New Roman"/>
          <w:strike/>
          <w:sz w:val="24"/>
          <w:szCs w:val="24"/>
        </w:rPr>
      </w:pPr>
      <w:r w:rsidRPr="008749F7">
        <w:rPr>
          <w:rFonts w:ascii="Times New Roman" w:hAnsi="Times New Roman" w:cs="Times New Roman"/>
          <w:sz w:val="24"/>
          <w:szCs w:val="24"/>
        </w:rPr>
        <w:t xml:space="preserve">(3) Postupak izbora članova vijeća mjesnog odbora, uz odgovarajuću primjenu odredbi zakona kojim se uređuje izbor članova predstavničkih tijela jedinica lokalne kao i samouprave </w:t>
      </w:r>
      <w:r w:rsidRPr="008749F7">
        <w:rPr>
          <w:rFonts w:ascii="Times New Roman" w:hAnsi="Times New Roman" w:cs="Times New Roman"/>
          <w:sz w:val="24"/>
          <w:szCs w:val="24"/>
        </w:rPr>
        <w:lastRenderedPageBreak/>
        <w:t>kao i pitanja vezana uz obavljanje dužnosti članova vijeća mjesnog odbora uređuju se posebnom odlukom Gradskog vijeća.</w:t>
      </w:r>
    </w:p>
    <w:p w14:paraId="1C4B9898" w14:textId="77777777" w:rsidR="00BE0BA1" w:rsidRPr="008749F7" w:rsidRDefault="00BE0BA1" w:rsidP="00BE0BA1">
      <w:pPr>
        <w:pStyle w:val="Bezproreda"/>
        <w:jc w:val="both"/>
        <w:rPr>
          <w:rFonts w:ascii="Times New Roman" w:hAnsi="Times New Roman" w:cs="Times New Roman"/>
          <w:sz w:val="24"/>
          <w:szCs w:val="24"/>
        </w:rPr>
      </w:pPr>
      <w:r w:rsidRPr="008749F7">
        <w:rPr>
          <w:rFonts w:ascii="Times New Roman" w:hAnsi="Times New Roman" w:cs="Times New Roman"/>
          <w:sz w:val="24"/>
          <w:szCs w:val="24"/>
        </w:rPr>
        <w:t>(4) Prigovore zbog nepravilnosti u postupku kandidiranja i izbora članova vijeća mjesnih odbora, rješava Gradsko izborno povjerenstvo, utvrđeno posebnom Odlukom Gradskog vijeća.</w:t>
      </w:r>
    </w:p>
    <w:p w14:paraId="1B29CD26" w14:textId="77777777" w:rsidR="00BE0BA1" w:rsidRPr="00F77DF5" w:rsidRDefault="00BE0BA1" w:rsidP="00BE0BA1">
      <w:pPr>
        <w:pStyle w:val="Bezproreda"/>
        <w:jc w:val="both"/>
        <w:rPr>
          <w:rFonts w:ascii="Times New Roman" w:hAnsi="Times New Roman" w:cs="Times New Roman"/>
          <w:sz w:val="24"/>
          <w:szCs w:val="24"/>
        </w:rPr>
      </w:pPr>
      <w:r w:rsidRPr="008749F7">
        <w:rPr>
          <w:rFonts w:ascii="Times New Roman" w:hAnsi="Times New Roman" w:cs="Times New Roman"/>
          <w:sz w:val="24"/>
          <w:szCs w:val="24"/>
        </w:rPr>
        <w:t xml:space="preserve">(5) Protiv rješenja Gradskog izbornog povjerenstva, podnositelj prigovora koji je nezadovoljan takvim rješenjem, ima pravo žalbe nadležnom </w:t>
      </w:r>
      <w:r w:rsidRPr="008749F7">
        <w:rPr>
          <w:rFonts w:ascii="Times New Roman" w:hAnsi="Times New Roman" w:cs="Times New Roman"/>
          <w:strike/>
          <w:color w:val="0070C0"/>
          <w:sz w:val="24"/>
          <w:szCs w:val="24"/>
        </w:rPr>
        <w:t xml:space="preserve">Uredu državne uprave </w:t>
      </w:r>
      <w:r w:rsidRPr="00763F6E">
        <w:rPr>
          <w:rFonts w:ascii="Times New Roman" w:hAnsi="Times New Roman" w:cs="Times New Roman"/>
          <w:color w:val="FF0000"/>
          <w:sz w:val="24"/>
          <w:szCs w:val="24"/>
        </w:rPr>
        <w:t>upravnom tijelu</w:t>
      </w:r>
      <w:r>
        <w:rPr>
          <w:rFonts w:ascii="Times New Roman" w:hAnsi="Times New Roman" w:cs="Times New Roman"/>
          <w:strike/>
          <w:color w:val="FF0000"/>
          <w:sz w:val="24"/>
          <w:szCs w:val="24"/>
        </w:rPr>
        <w:t xml:space="preserve"> </w:t>
      </w:r>
      <w:r w:rsidRPr="00763F6E">
        <w:rPr>
          <w:rFonts w:ascii="Times New Roman" w:hAnsi="Times New Roman" w:cs="Times New Roman"/>
          <w:sz w:val="24"/>
          <w:szCs w:val="24"/>
        </w:rPr>
        <w:t>u Primorsko-goranskoj županiji</w:t>
      </w:r>
      <w:r>
        <w:rPr>
          <w:rFonts w:ascii="Times New Roman" w:hAnsi="Times New Roman" w:cs="Times New Roman"/>
          <w:sz w:val="24"/>
          <w:szCs w:val="24"/>
        </w:rPr>
        <w:t>.</w:t>
      </w:r>
    </w:p>
    <w:p w14:paraId="2DAFDAAF" w14:textId="77777777" w:rsidR="00BE0BA1" w:rsidRPr="008749F7" w:rsidRDefault="00BE0BA1" w:rsidP="00BE0BA1">
      <w:pPr>
        <w:pStyle w:val="Bezproreda"/>
        <w:jc w:val="both"/>
        <w:rPr>
          <w:rFonts w:ascii="Times New Roman" w:hAnsi="Times New Roman" w:cs="Times New Roman"/>
          <w:sz w:val="24"/>
          <w:szCs w:val="24"/>
          <w:u w:val="single"/>
        </w:rPr>
      </w:pPr>
    </w:p>
    <w:p w14:paraId="4E654809" w14:textId="77777777" w:rsidR="00BE0BA1" w:rsidRPr="008749F7" w:rsidRDefault="00BE0BA1" w:rsidP="00BE0BA1">
      <w:pPr>
        <w:pStyle w:val="StandardWeb"/>
        <w:jc w:val="center"/>
      </w:pPr>
      <w:r w:rsidRPr="008749F7">
        <w:t>Članak 121.</w:t>
      </w:r>
    </w:p>
    <w:p w14:paraId="1E8960A8" w14:textId="77777777" w:rsidR="00BE0BA1" w:rsidRPr="008749F7" w:rsidRDefault="00BE0BA1" w:rsidP="00BE0BA1">
      <w:pPr>
        <w:pStyle w:val="Bezproreda"/>
        <w:jc w:val="both"/>
        <w:rPr>
          <w:rFonts w:ascii="Times New Roman" w:hAnsi="Times New Roman" w:cs="Times New Roman"/>
          <w:sz w:val="24"/>
          <w:szCs w:val="24"/>
        </w:rPr>
      </w:pPr>
      <w:r w:rsidRPr="008749F7">
        <w:rPr>
          <w:rFonts w:ascii="Times New Roman" w:hAnsi="Times New Roman" w:cs="Times New Roman"/>
          <w:sz w:val="24"/>
          <w:szCs w:val="24"/>
        </w:rPr>
        <w:t>(1) Upravna tijela Grada u izvršavanju općih akata Gradskog vijeća donose pojedinačne akte kojima rješavaju o pravima, obvezama i pravnim interesima fizičkih i pravnih osoba(upravne stvari).</w:t>
      </w:r>
    </w:p>
    <w:p w14:paraId="174DC947" w14:textId="77777777" w:rsidR="00BE0BA1" w:rsidRPr="008749F7" w:rsidRDefault="00BE0BA1" w:rsidP="00BE0BA1">
      <w:pPr>
        <w:pStyle w:val="Bezproreda"/>
        <w:jc w:val="both"/>
        <w:rPr>
          <w:rFonts w:ascii="Times New Roman" w:hAnsi="Times New Roman" w:cs="Times New Roman"/>
          <w:color w:val="FF0000"/>
          <w:sz w:val="24"/>
          <w:szCs w:val="24"/>
          <w:u w:val="single"/>
        </w:rPr>
      </w:pPr>
      <w:r w:rsidRPr="008749F7">
        <w:rPr>
          <w:rFonts w:ascii="Times New Roman" w:hAnsi="Times New Roman" w:cs="Times New Roman"/>
          <w:color w:val="FF0000"/>
          <w:sz w:val="24"/>
          <w:szCs w:val="24"/>
          <w:u w:val="single"/>
        </w:rPr>
        <w:t>(2) Upravna tijela Grada u obavljanju povjerenih poslova državne uprave rješavaju u upravnim stvarima u prvom stupnju.</w:t>
      </w:r>
    </w:p>
    <w:p w14:paraId="1E2F5DC5" w14:textId="77777777" w:rsidR="00BE0BA1" w:rsidRPr="008749F7" w:rsidRDefault="00BE0BA1" w:rsidP="00BE0BA1">
      <w:pPr>
        <w:pStyle w:val="Bezproreda"/>
        <w:jc w:val="both"/>
        <w:rPr>
          <w:rFonts w:ascii="Times New Roman" w:hAnsi="Times New Roman" w:cs="Times New Roman"/>
          <w:color w:val="FF0000"/>
          <w:sz w:val="24"/>
          <w:szCs w:val="24"/>
          <w:u w:val="single"/>
        </w:rPr>
      </w:pPr>
      <w:r w:rsidRPr="008749F7">
        <w:rPr>
          <w:rFonts w:ascii="Times New Roman" w:hAnsi="Times New Roman" w:cs="Times New Roman"/>
          <w:color w:val="FF0000"/>
          <w:sz w:val="24"/>
          <w:szCs w:val="24"/>
          <w:u w:val="single"/>
        </w:rPr>
        <w:t>(3) Protiv pojedinačnih akata iz stavka 3. ovog članka koje donose upravna tijela Grada u obavljanju povjerenih poslova državne uprave može se izjaviti žalba nadležnom tijelu državne uprave u skladu s posebnim zakonom kojim se uređuje pojedino upravno područje.</w:t>
      </w:r>
    </w:p>
    <w:p w14:paraId="1A2D1228" w14:textId="77777777" w:rsidR="00BE0BA1" w:rsidRPr="008749F7" w:rsidRDefault="00BE0BA1" w:rsidP="00BE0BA1">
      <w:pPr>
        <w:pStyle w:val="Bezproreda"/>
        <w:jc w:val="both"/>
        <w:rPr>
          <w:rFonts w:ascii="Times New Roman" w:hAnsi="Times New Roman" w:cs="Times New Roman"/>
          <w:sz w:val="24"/>
          <w:szCs w:val="24"/>
        </w:rPr>
      </w:pPr>
      <w:r w:rsidRPr="008749F7">
        <w:rPr>
          <w:rFonts w:ascii="Times New Roman" w:hAnsi="Times New Roman" w:cs="Times New Roman"/>
          <w:sz w:val="24"/>
          <w:szCs w:val="24"/>
        </w:rPr>
        <w:t>(4) Protiv pojedinačnih akata iz stavka 1. ovog članka, može se izjaviti žalba nadležnom upravnom tijelu Primorsko- goranske županije.</w:t>
      </w:r>
    </w:p>
    <w:p w14:paraId="4E1E35DD" w14:textId="77777777" w:rsidR="00BE0BA1" w:rsidRPr="008749F7" w:rsidRDefault="00BE0BA1" w:rsidP="00BE0BA1">
      <w:pPr>
        <w:pStyle w:val="Bezproreda"/>
        <w:jc w:val="both"/>
        <w:rPr>
          <w:rFonts w:ascii="Times New Roman" w:hAnsi="Times New Roman" w:cs="Times New Roman"/>
          <w:sz w:val="24"/>
          <w:szCs w:val="24"/>
        </w:rPr>
      </w:pPr>
      <w:r w:rsidRPr="008749F7">
        <w:rPr>
          <w:rFonts w:ascii="Times New Roman" w:hAnsi="Times New Roman" w:cs="Times New Roman"/>
          <w:sz w:val="24"/>
          <w:szCs w:val="24"/>
        </w:rPr>
        <w:t>(5) Na donošenje pojedinačnih akata shodno se primjenjuju odredbe Zakona o općem upravnom postupku i drugih propisa.</w:t>
      </w:r>
    </w:p>
    <w:p w14:paraId="78053500" w14:textId="77777777" w:rsidR="00BE0BA1" w:rsidRPr="008749F7" w:rsidRDefault="00BE0BA1" w:rsidP="00BE0BA1">
      <w:pPr>
        <w:pStyle w:val="Bezproreda"/>
        <w:jc w:val="both"/>
        <w:rPr>
          <w:rFonts w:ascii="Times New Roman" w:hAnsi="Times New Roman" w:cs="Times New Roman"/>
          <w:color w:val="FF0000"/>
          <w:sz w:val="24"/>
          <w:szCs w:val="24"/>
          <w:u w:val="single"/>
        </w:rPr>
      </w:pPr>
      <w:r w:rsidRPr="008749F7">
        <w:rPr>
          <w:rFonts w:ascii="Times New Roman" w:hAnsi="Times New Roman" w:cs="Times New Roman"/>
          <w:sz w:val="24"/>
          <w:szCs w:val="24"/>
          <w:u w:val="single"/>
        </w:rPr>
        <w:t>(</w:t>
      </w:r>
      <w:r w:rsidRPr="008749F7">
        <w:rPr>
          <w:rFonts w:ascii="Times New Roman" w:hAnsi="Times New Roman" w:cs="Times New Roman"/>
          <w:color w:val="FF0000"/>
          <w:sz w:val="24"/>
          <w:szCs w:val="24"/>
          <w:u w:val="single"/>
        </w:rPr>
        <w:t>6</w:t>
      </w:r>
      <w:r w:rsidRPr="008749F7">
        <w:rPr>
          <w:rFonts w:ascii="Times New Roman" w:hAnsi="Times New Roman" w:cs="Times New Roman"/>
          <w:sz w:val="24"/>
          <w:szCs w:val="24"/>
          <w:u w:val="single"/>
        </w:rPr>
        <w:t xml:space="preserve">) </w:t>
      </w:r>
      <w:r w:rsidRPr="008749F7">
        <w:rPr>
          <w:rFonts w:ascii="Times New Roman" w:hAnsi="Times New Roman" w:cs="Times New Roman"/>
          <w:color w:val="FF0000"/>
          <w:sz w:val="24"/>
          <w:szCs w:val="24"/>
          <w:u w:val="single"/>
        </w:rPr>
        <w:t>Odredbe ovog članka odnose se i na pojedinačne akte koje donose pravne osobe kojima je odlukom Gradskog vijeća, u skladu sa zakonom, povjereno obavljanje javnih ovlasti u poslovima iz samoupravnog djelokruga Grada Delnica.</w:t>
      </w:r>
    </w:p>
    <w:p w14:paraId="7ACF3968" w14:textId="77777777" w:rsidR="00BE0BA1" w:rsidRPr="008749F7" w:rsidRDefault="00BE0BA1" w:rsidP="00BE0BA1">
      <w:pPr>
        <w:pStyle w:val="Bezproreda"/>
        <w:jc w:val="both"/>
        <w:rPr>
          <w:rFonts w:ascii="Times New Roman" w:hAnsi="Times New Roman" w:cs="Times New Roman"/>
          <w:sz w:val="24"/>
          <w:szCs w:val="24"/>
        </w:rPr>
      </w:pPr>
      <w:r w:rsidRPr="008749F7">
        <w:rPr>
          <w:rFonts w:ascii="Times New Roman" w:hAnsi="Times New Roman" w:cs="Times New Roman"/>
          <w:sz w:val="24"/>
          <w:szCs w:val="24"/>
        </w:rPr>
        <w:t>.</w:t>
      </w:r>
    </w:p>
    <w:p w14:paraId="7ADA4716" w14:textId="77777777" w:rsidR="00BE0BA1" w:rsidRPr="008749F7" w:rsidRDefault="00BE0BA1" w:rsidP="00BE0BA1">
      <w:pPr>
        <w:pStyle w:val="Bezproreda"/>
        <w:jc w:val="center"/>
        <w:rPr>
          <w:rFonts w:ascii="Times New Roman" w:hAnsi="Times New Roman" w:cs="Times New Roman"/>
          <w:sz w:val="24"/>
          <w:szCs w:val="24"/>
        </w:rPr>
      </w:pPr>
    </w:p>
    <w:p w14:paraId="22E5FE05" w14:textId="77777777" w:rsidR="00BE0BA1" w:rsidRPr="008749F7" w:rsidRDefault="00BE0BA1" w:rsidP="00BE0BA1">
      <w:pPr>
        <w:pStyle w:val="StandardWeb"/>
        <w:jc w:val="center"/>
        <w:rPr>
          <w:strike/>
          <w:color w:val="0070C0"/>
        </w:rPr>
      </w:pPr>
      <w:r w:rsidRPr="008749F7">
        <w:rPr>
          <w:strike/>
          <w:color w:val="0070C0"/>
        </w:rPr>
        <w:t>Članak 123.</w:t>
      </w:r>
    </w:p>
    <w:p w14:paraId="6C4ED65D" w14:textId="77777777" w:rsidR="00BE0BA1" w:rsidRPr="008749F7" w:rsidRDefault="00BE0BA1" w:rsidP="00BE0BA1">
      <w:pPr>
        <w:pStyle w:val="StandardWeb"/>
        <w:jc w:val="both"/>
        <w:rPr>
          <w:strike/>
          <w:color w:val="0070C0"/>
        </w:rPr>
      </w:pPr>
      <w:r w:rsidRPr="008749F7">
        <w:rPr>
          <w:strike/>
          <w:color w:val="0070C0"/>
        </w:rPr>
        <w:t>Nadzor nad zakonitošću općih akata Gradskog vijeća u njegovom samoupravnom djelokrugu obavlja ured državne uprave u Primorsko-goranskoj županiji i nadležna središnja tijela državne uprave, svako u svojem djelokrugu.</w:t>
      </w:r>
    </w:p>
    <w:p w14:paraId="278291BE" w14:textId="77777777" w:rsidR="00BE0BA1" w:rsidRPr="008749F7" w:rsidRDefault="00BE0BA1" w:rsidP="00BE0BA1">
      <w:pPr>
        <w:pStyle w:val="Bezproreda"/>
        <w:jc w:val="center"/>
        <w:rPr>
          <w:rFonts w:ascii="Times New Roman" w:hAnsi="Times New Roman" w:cs="Times New Roman"/>
          <w:sz w:val="24"/>
          <w:szCs w:val="24"/>
        </w:rPr>
      </w:pPr>
    </w:p>
    <w:p w14:paraId="571DE57D" w14:textId="77777777" w:rsidR="00BE0BA1" w:rsidRPr="008749F7" w:rsidRDefault="00BE0BA1" w:rsidP="00BE0BA1">
      <w:pPr>
        <w:pStyle w:val="Bezproreda"/>
        <w:jc w:val="center"/>
        <w:rPr>
          <w:rFonts w:ascii="Times New Roman" w:hAnsi="Times New Roman" w:cs="Times New Roman"/>
          <w:color w:val="FF0000"/>
          <w:sz w:val="24"/>
          <w:szCs w:val="24"/>
          <w:u w:val="single"/>
        </w:rPr>
      </w:pPr>
      <w:r w:rsidRPr="008749F7">
        <w:rPr>
          <w:rFonts w:ascii="Times New Roman" w:hAnsi="Times New Roman" w:cs="Times New Roman"/>
          <w:color w:val="FF0000"/>
          <w:sz w:val="24"/>
          <w:szCs w:val="24"/>
          <w:u w:val="single"/>
        </w:rPr>
        <w:t>Članak 123.</w:t>
      </w:r>
    </w:p>
    <w:p w14:paraId="30F9C07B" w14:textId="77777777" w:rsidR="00BE0BA1" w:rsidRPr="008749F7" w:rsidRDefault="00BE0BA1" w:rsidP="00BE0BA1">
      <w:pPr>
        <w:autoSpaceDE w:val="0"/>
        <w:autoSpaceDN w:val="0"/>
        <w:adjustRightInd w:val="0"/>
        <w:ind w:firstLine="708"/>
        <w:rPr>
          <w:rFonts w:eastAsiaTheme="minorHAnsi"/>
          <w:color w:val="FF0000"/>
          <w:u w:val="single"/>
          <w:lang w:eastAsia="en-US"/>
        </w:rPr>
      </w:pPr>
      <w:r w:rsidRPr="008749F7">
        <w:rPr>
          <w:rFonts w:eastAsiaTheme="minorHAnsi"/>
          <w:color w:val="FF0000"/>
          <w:u w:val="single"/>
          <w:lang w:eastAsia="en-US"/>
        </w:rPr>
        <w:t xml:space="preserve">Nadzor nad zakonitošću općih akata Gradskog vijeća u njegovom samoupravnom djelokrugu </w:t>
      </w:r>
      <w:r w:rsidRPr="008749F7">
        <w:rPr>
          <w:color w:val="FF0000"/>
          <w:u w:val="single"/>
        </w:rPr>
        <w:t>obavljaju nadležna tijela državne uprave, svatko u svojem djelokrugu, sukladno posebnom zakonu.</w:t>
      </w:r>
    </w:p>
    <w:p w14:paraId="785A00E0" w14:textId="77777777" w:rsidR="00BE0BA1" w:rsidRPr="008749F7" w:rsidRDefault="00BE0BA1" w:rsidP="00BE0BA1">
      <w:pPr>
        <w:autoSpaceDE w:val="0"/>
        <w:autoSpaceDN w:val="0"/>
        <w:adjustRightInd w:val="0"/>
        <w:ind w:firstLine="708"/>
        <w:rPr>
          <w:color w:val="FF0000"/>
          <w:u w:val="single"/>
        </w:rPr>
      </w:pPr>
      <w:r w:rsidRPr="008749F7">
        <w:rPr>
          <w:color w:val="FF0000"/>
          <w:u w:val="single"/>
        </w:rPr>
        <w:t>Prilikom donošenja općih akata propisanih zakonom, Predsjednik Gradskog vijeća dužan je opći akt dostaviti nadležnom tijelu državne uprave u čijem je djelokrugu opći akt zajedno sa izvatkom iz zapisnika koji se odnosi na postupak donošenja općeg akta propisan Statut Grada i Poslovnikom o radu Gradskog vijeća, u roku od 15 dana od dana donošenja općeg akta.</w:t>
      </w:r>
    </w:p>
    <w:p w14:paraId="2FE09B8B" w14:textId="77777777" w:rsidR="00BE0BA1" w:rsidRPr="008749F7" w:rsidRDefault="00BE0BA1" w:rsidP="00BE0BA1">
      <w:pPr>
        <w:autoSpaceDE w:val="0"/>
        <w:autoSpaceDN w:val="0"/>
        <w:adjustRightInd w:val="0"/>
        <w:ind w:firstLine="708"/>
        <w:rPr>
          <w:color w:val="FF0000"/>
          <w:u w:val="single"/>
        </w:rPr>
      </w:pPr>
      <w:r w:rsidRPr="008749F7">
        <w:rPr>
          <w:color w:val="FF0000"/>
          <w:u w:val="single"/>
        </w:rPr>
        <w:t>Predsjednik Gradskog vijeća dužan je akte iz stavka 2. ovog članaka bez odgode dostaviti Gradonačelniku.</w:t>
      </w:r>
    </w:p>
    <w:p w14:paraId="56BBFB3C" w14:textId="77777777" w:rsidR="00BE0BA1" w:rsidRPr="008749F7" w:rsidRDefault="00BE0BA1" w:rsidP="00BE0BA1">
      <w:pPr>
        <w:pStyle w:val="Bezproreda"/>
        <w:jc w:val="center"/>
        <w:rPr>
          <w:rFonts w:ascii="Times New Roman" w:hAnsi="Times New Roman" w:cs="Times New Roman"/>
          <w:sz w:val="24"/>
          <w:szCs w:val="24"/>
        </w:rPr>
      </w:pPr>
    </w:p>
    <w:p w14:paraId="04A2218A" w14:textId="77777777" w:rsidR="00BE0BA1" w:rsidRDefault="00BE0BA1" w:rsidP="00BE0BA1">
      <w:pPr>
        <w:pStyle w:val="Bezproreda"/>
        <w:jc w:val="center"/>
        <w:rPr>
          <w:rFonts w:ascii="Times New Roman" w:hAnsi="Times New Roman" w:cs="Times New Roman"/>
          <w:sz w:val="24"/>
        </w:rPr>
      </w:pPr>
    </w:p>
    <w:p w14:paraId="5AED5E75" w14:textId="77777777" w:rsidR="00BE0BA1" w:rsidRDefault="00BE0BA1" w:rsidP="00BE0BA1">
      <w:pPr>
        <w:pStyle w:val="Bezproreda"/>
        <w:jc w:val="center"/>
        <w:rPr>
          <w:rFonts w:ascii="Times New Roman" w:hAnsi="Times New Roman" w:cs="Times New Roman"/>
          <w:sz w:val="24"/>
        </w:rPr>
      </w:pPr>
    </w:p>
    <w:p w14:paraId="5F4D989A" w14:textId="77777777" w:rsidR="00BE0BA1" w:rsidRPr="00A90717" w:rsidRDefault="00BE0BA1" w:rsidP="00BE0BA1">
      <w:pPr>
        <w:pStyle w:val="Odlomakpopisa"/>
        <w:numPr>
          <w:ilvl w:val="0"/>
          <w:numId w:val="2"/>
        </w:numPr>
        <w:rPr>
          <w:b/>
        </w:rPr>
      </w:pPr>
      <w:r w:rsidRPr="00A90717">
        <w:rPr>
          <w:b/>
        </w:rPr>
        <w:t xml:space="preserve">OBRAZLOŽENJE PRIJEDLOGA  OVE STATUTARNE ODLUKE </w:t>
      </w:r>
    </w:p>
    <w:p w14:paraId="3EE42D94" w14:textId="77777777" w:rsidR="00BE0BA1" w:rsidRDefault="00BE0BA1" w:rsidP="00BE0BA1">
      <w:pPr>
        <w:ind w:firstLine="708"/>
        <w:rPr>
          <w:b/>
        </w:rPr>
      </w:pPr>
      <w:r w:rsidRPr="00E61934">
        <w:rPr>
          <w:b/>
        </w:rPr>
        <w:t xml:space="preserve">O IZMJENAMA I DOPUNAMA STATUTA GRADA </w:t>
      </w:r>
      <w:r>
        <w:rPr>
          <w:b/>
        </w:rPr>
        <w:t>DELNICA</w:t>
      </w:r>
    </w:p>
    <w:p w14:paraId="52B5543E" w14:textId="77777777" w:rsidR="00BE0BA1" w:rsidRDefault="00BE0BA1" w:rsidP="00BE0BA1">
      <w:pPr>
        <w:ind w:firstLine="708"/>
        <w:rPr>
          <w:b/>
        </w:rPr>
      </w:pPr>
    </w:p>
    <w:p w14:paraId="116DA153" w14:textId="77777777" w:rsidR="00BE0BA1" w:rsidRDefault="00BE0BA1" w:rsidP="00BE0BA1">
      <w:pPr>
        <w:ind w:firstLine="708"/>
        <w:jc w:val="both"/>
      </w:pPr>
      <w:r>
        <w:t xml:space="preserve">Sustav lokalne i područne (regionalne) samouprave u Republici Hrvatskoj uređen je Zakonom o lokalnoj i područnoj (regionalnoj) samoupravi (Narodne novine, br. 33/01, 60/01 – vjerodostojno tumačenje, 129/05, 109/07, 125/08, 36/09, 150/11, 144/12, 19/13 – pročišćeni tekst, 137/15 – ispravak i 123/17). Tim se Zakonom uređuju jedinice lokalne samouprave i jedinice područne (regionalne) samouprave, njihov djelokrug i ustrojstvo, način rada njihovih tijela, nadzor nad njihovim aktima i radom te druga pitanja od značenja za njihov rad. </w:t>
      </w:r>
    </w:p>
    <w:p w14:paraId="35D2959D" w14:textId="77777777" w:rsidR="00BE0BA1" w:rsidRDefault="00BE0BA1" w:rsidP="00BE0BA1">
      <w:pPr>
        <w:ind w:firstLine="708"/>
        <w:jc w:val="both"/>
      </w:pPr>
      <w:r>
        <w:t xml:space="preserve">Temeljem Ustava Republike Hrvatske državna vlast ustrojena je na načelu diobe vlasti na zakonodavnu, izvršnu i sudbenu, a ograničena je Ustavom zajamčenim pravom na lokalnu i područnu (regionalnu) samoupravu. Odredbom članka 133. Ustava propisano je da se građanima jamči pravo na lokalnu i područnu (regionalnu) samoupravu, koje se ostvaruje preko lokalnih, odnosno područnih (regionalnih) predstavničkih tijela koja su sastavljena od članova izabranih na slobodnim i tajnim izborima na temelju neposrednog, jednakog i općega biračkog prava, te da građani mogu neposredno sudjelovati u upravljanju lokalnim poslovima, putem zborova, referenduma i drugih oblika neposrednog odlučivanja u skladu sa zakonom i statutom. Odredbom članka 135. Ustava propisano je da se poslovi lokalnog i područnog (regionalnog) djelokruga uređuju zakonom, a prilikom dodjeljivanja tih poslova prednost će imati ona tijela koja su najbliža građanima. </w:t>
      </w:r>
    </w:p>
    <w:p w14:paraId="6AC2852B" w14:textId="77777777" w:rsidR="00BE0BA1" w:rsidRDefault="00BE0BA1" w:rsidP="00BE0BA1">
      <w:pPr>
        <w:ind w:firstLine="708"/>
        <w:jc w:val="both"/>
      </w:pPr>
      <w:r>
        <w:t xml:space="preserve">Također, odredbom članka 117. Ustava Republike Hrvatske propisano je da se određeni poslovi državne uprave mogu zakonom povjeriti tijelima jedinica lokalne i područne (regionalne) samouprave i pravnim osobama koje imaju javne ovlasti. </w:t>
      </w:r>
    </w:p>
    <w:p w14:paraId="437BBA5B" w14:textId="77777777" w:rsidR="00BE0BA1" w:rsidRDefault="00BE0BA1" w:rsidP="00BE0BA1">
      <w:pPr>
        <w:ind w:firstLine="708"/>
        <w:jc w:val="both"/>
      </w:pPr>
      <w:r>
        <w:t xml:space="preserve">S ciljem provedbe Nacionalnog programa reformi 2019. u okviru reformskog prioriteta „Unaprjeđenje javne uprave“ koji uključuje mjeru 1.4.4. „Decentralizacija i racionalizacija“, nakon stupanja na snagu Zakona o sustavu državne uprave (Narodne novine, broj 66/19) potrebno je bilo uspostaviti jedinstveni normativni okvir kojim se na dosljedan i cjelovit način uređuje sustav državne uprave. </w:t>
      </w:r>
    </w:p>
    <w:p w14:paraId="7CA918EF" w14:textId="77777777" w:rsidR="00BE0BA1" w:rsidRDefault="00BE0BA1" w:rsidP="00BE0BA1">
      <w:pPr>
        <w:ind w:firstLine="708"/>
        <w:jc w:val="both"/>
      </w:pPr>
      <w:r>
        <w:t xml:space="preserve">U tom smislu bile su potrebne izmjene Zakona o lokalnoj i područnoj (regionalnoj) samoupravi u dijelu kojim je propisana stvarna nadležnost ureda državne uprave u županijama za obavljanje poslova državne uprave kojima će se pojedini poslovi državne uprave povjeriti županijama, osim poslova upravnog i inspekcijskog nadzora te nadzora zakonitosti općih akata koji će se, ovisno o upravnom području, staviti u nadležnost tijela državne uprave te također, odgovarajuće izmjene zakona kojima se propisuju određene ovlasti, zadaće ili se na drugi način upućuje na dužnosnički položaj pomoćnika ministra. </w:t>
      </w:r>
    </w:p>
    <w:p w14:paraId="7E2E8DE5" w14:textId="77777777" w:rsidR="00BE0BA1" w:rsidRDefault="00BE0BA1" w:rsidP="00BE0BA1">
      <w:pPr>
        <w:ind w:firstLine="708"/>
        <w:jc w:val="both"/>
      </w:pPr>
      <w:r>
        <w:t xml:space="preserve">Isto tako, budući da se više ne ustrojavaju uredi državne uprave u županijama, ne utvrđuje se ni podjela tijela državne uprave na središnja i prvostupanjska tijela državne uprave. </w:t>
      </w:r>
    </w:p>
    <w:p w14:paraId="5B067ACF" w14:textId="77777777" w:rsidR="00BE0BA1" w:rsidRDefault="00BE0BA1" w:rsidP="00BE0BA1">
      <w:pPr>
        <w:ind w:firstLine="708"/>
        <w:jc w:val="both"/>
      </w:pPr>
      <w:r>
        <w:t>Vezano uz obavljanje poslova državne uprave, u važećem Zakonu o lokalnoj i područnoj (regionalnoj) samoupravi sadržan je dio odredaba koje se odnose na obavljanje poslova državne uprave u jedinicama lokalne i područne (regionalne) samouprave, no nije sadržana detaljnija razrada vezana uz povjerene poslove državne uprave koje mogu obavljati upravna tijela jedinica.</w:t>
      </w:r>
    </w:p>
    <w:p w14:paraId="22A23157" w14:textId="77777777" w:rsidR="00BE0BA1" w:rsidRPr="00380B9D" w:rsidRDefault="00BE0BA1" w:rsidP="00BE0BA1">
      <w:pPr>
        <w:ind w:firstLine="708"/>
        <w:jc w:val="both"/>
        <w:rPr>
          <w:bCs/>
        </w:rPr>
      </w:pPr>
      <w:r w:rsidRPr="00380B9D">
        <w:rPr>
          <w:bCs/>
        </w:rPr>
        <w:t>U vezi sa time, na daljnje postupanje, dostavlja se navedeni radni materijal.</w:t>
      </w:r>
    </w:p>
    <w:p w14:paraId="434B9DCA" w14:textId="77777777" w:rsidR="00BE0BA1" w:rsidRPr="00380B9D" w:rsidRDefault="00BE0BA1" w:rsidP="00BE0BA1">
      <w:pPr>
        <w:ind w:firstLine="708"/>
        <w:jc w:val="both"/>
        <w:rPr>
          <w:bCs/>
        </w:rPr>
      </w:pPr>
    </w:p>
    <w:p w14:paraId="46F1174A" w14:textId="77777777" w:rsidR="00BE0BA1" w:rsidRDefault="00BE0BA1" w:rsidP="00BE0BA1">
      <w:pPr>
        <w:ind w:firstLine="708"/>
        <w:jc w:val="both"/>
        <w:rPr>
          <w:b/>
        </w:rPr>
      </w:pPr>
    </w:p>
    <w:p w14:paraId="2A17419C" w14:textId="77777777" w:rsidR="00BE0BA1" w:rsidRPr="00EE100C" w:rsidRDefault="00BE0BA1" w:rsidP="00BE0BA1">
      <w:pPr>
        <w:jc w:val="both"/>
        <w:rPr>
          <w:bCs/>
        </w:rPr>
      </w:pPr>
      <w:r>
        <w:rPr>
          <w:bCs/>
        </w:rPr>
        <w:tab/>
      </w:r>
    </w:p>
    <w:p w14:paraId="292E7CFB" w14:textId="593CBB56" w:rsidR="00BE0BA1" w:rsidRDefault="00BE0BA1">
      <w:pPr>
        <w:spacing w:after="200" w:line="276" w:lineRule="auto"/>
        <w:rPr>
          <w:rFonts w:eastAsiaTheme="minorHAnsi"/>
          <w:lang w:eastAsia="en-US"/>
        </w:rPr>
      </w:pPr>
      <w:r>
        <w:br w:type="page"/>
      </w:r>
    </w:p>
    <w:p w14:paraId="2F430C19" w14:textId="77777777" w:rsidR="00BE0BA1" w:rsidRDefault="00BE0BA1" w:rsidP="00BE0BA1">
      <w:pPr>
        <w:jc w:val="center"/>
        <w:rPr>
          <w:b/>
        </w:rPr>
      </w:pPr>
      <w:r>
        <w:rPr>
          <w:b/>
        </w:rPr>
        <w:lastRenderedPageBreak/>
        <w:t>DODATNA NAPOMENA</w:t>
      </w:r>
    </w:p>
    <w:p w14:paraId="3A33E1D1" w14:textId="77777777" w:rsidR="00BE0BA1" w:rsidRDefault="00BE0BA1" w:rsidP="00BE0BA1">
      <w:pPr>
        <w:jc w:val="center"/>
        <w:rPr>
          <w:b/>
        </w:rPr>
      </w:pPr>
    </w:p>
    <w:p w14:paraId="736AD462" w14:textId="77777777" w:rsidR="00BE0BA1" w:rsidRPr="00EE100C" w:rsidRDefault="00BE0BA1" w:rsidP="00BE0BA1">
      <w:pPr>
        <w:jc w:val="both"/>
        <w:rPr>
          <w:bCs/>
        </w:rPr>
      </w:pPr>
      <w:r>
        <w:rPr>
          <w:b/>
        </w:rPr>
        <w:tab/>
      </w:r>
      <w:r w:rsidRPr="00EE100C">
        <w:rPr>
          <w:bCs/>
        </w:rPr>
        <w:t>Radni materijal izrađen je sredinom prosinca 2019. godine. Isti je, prije upućivanja na usvajanje i potpisivanje od strane gradonačelnika, kao jednog od ovlaštenih predlagatelja, putem maila, dana 20.12.2019. dostavljen na pregled zamjenici, pročelnici i voditeljici.</w:t>
      </w:r>
    </w:p>
    <w:p w14:paraId="64629C0D" w14:textId="77777777" w:rsidR="00BE0BA1" w:rsidRDefault="00BE0BA1" w:rsidP="00BE0BA1">
      <w:pPr>
        <w:jc w:val="both"/>
        <w:rPr>
          <w:bCs/>
        </w:rPr>
      </w:pPr>
      <w:r w:rsidRPr="00EE100C">
        <w:rPr>
          <w:bCs/>
        </w:rPr>
        <w:tab/>
        <w:t>Dana 07.01.2020. g., istima je ponovno upućen mail vezan uz ovaj materijal. Očitovale su se zamjenica i pročelnica, na način, da se u načelu slažu sa materijalom, ali da sugeriraju</w:t>
      </w:r>
      <w:r>
        <w:rPr>
          <w:bCs/>
        </w:rPr>
        <w:t>, predlažu, zbog specifičnosti materije,</w:t>
      </w:r>
      <w:r w:rsidRPr="00EE100C">
        <w:rPr>
          <w:bCs/>
        </w:rPr>
        <w:t xml:space="preserve"> da se isti, prije konkretne procedure, dostavi nadležnoj Komisiji za Statut, Poslovnik i normativnu djelatnost, </w:t>
      </w:r>
      <w:r>
        <w:rPr>
          <w:bCs/>
        </w:rPr>
        <w:t xml:space="preserve">na čitanje, ali možda i da ona bude predlagatelj, a </w:t>
      </w:r>
      <w:r w:rsidRPr="00EE100C">
        <w:rPr>
          <w:bCs/>
        </w:rPr>
        <w:t>što je i učinjeno 08.01.2020. Predsjednik Komisije,</w:t>
      </w:r>
      <w:r>
        <w:rPr>
          <w:bCs/>
        </w:rPr>
        <w:t xml:space="preserve"> Davor Košmrlj javio se isti dan, da je materijal zaprimio, ali da ide na skijanje i da će se javiti kroz nekoliko dana.</w:t>
      </w:r>
    </w:p>
    <w:p w14:paraId="360980A8" w14:textId="77777777" w:rsidR="00BE0BA1" w:rsidRDefault="00BE0BA1" w:rsidP="00BE0BA1">
      <w:pPr>
        <w:jc w:val="both"/>
        <w:rPr>
          <w:bCs/>
        </w:rPr>
      </w:pPr>
      <w:r>
        <w:rPr>
          <w:bCs/>
        </w:rPr>
        <w:tab/>
        <w:t>Dana 20.01.2020. mailom upućen upit Predsjedniku Komisije, što se dešava vezano uz materijal, ima li kakvih novosti?</w:t>
      </w:r>
    </w:p>
    <w:p w14:paraId="25997005" w14:textId="77777777" w:rsidR="00BE0BA1" w:rsidRPr="00EE100C" w:rsidRDefault="00BE0BA1" w:rsidP="00BE0BA1">
      <w:pPr>
        <w:jc w:val="both"/>
        <w:rPr>
          <w:bCs/>
        </w:rPr>
      </w:pPr>
      <w:r>
        <w:rPr>
          <w:bCs/>
        </w:rPr>
        <w:tab/>
        <w:t>Isti dan, 20.01.2020. javio se telefonom. Po njemu je materijal u redu, ali ne vidi razloga da Komisija bude predlagatelj, predložio</w:t>
      </w:r>
      <w:r w:rsidRPr="00EE100C">
        <w:rPr>
          <w:bCs/>
        </w:rPr>
        <w:t xml:space="preserve"> </w:t>
      </w:r>
      <w:r>
        <w:rPr>
          <w:bCs/>
        </w:rPr>
        <w:t xml:space="preserve">je da bude po istoj proceduri kao i do sada, izvršna vlast predlaže, Komisija će se očitovati (nema razloga da ne bude pozitivno), a osim toga, tu je i javno savjetovanje te na kraju nadzor nadležnog ministarstva. Nitko ne može garantirati da je sve savršeno, pa ni oni, ali da mu se čini da navedeni materijal sadrži sve potrebno, da je profesionalno i korektno izrađen. Naveo je da ako treba, da će nazvati zamjenicu i pročelnicu i upravo to im i reći. Osim toga, tražio je da mu se izradi i dostavi prijedlog poziva za sjednicu Komisije, što je i učinjeno, odmah isti dan. </w:t>
      </w:r>
    </w:p>
    <w:p w14:paraId="0A6B3222" w14:textId="77777777" w:rsidR="00BE0BA1" w:rsidRDefault="00BE0BA1" w:rsidP="00BE0BA1">
      <w:r>
        <w:tab/>
        <w:t>Navedeni materijal se dana 22.01.2020. putem weba uputio na Javno savjetovanje.</w:t>
      </w:r>
    </w:p>
    <w:p w14:paraId="09EBBEE4" w14:textId="4D6EEC50" w:rsidR="00BE0BA1" w:rsidRDefault="00BE0BA1">
      <w:pPr>
        <w:spacing w:after="200" w:line="276" w:lineRule="auto"/>
        <w:rPr>
          <w:rFonts w:eastAsiaTheme="minorHAnsi"/>
          <w:lang w:eastAsia="en-US"/>
        </w:rPr>
      </w:pPr>
      <w:r>
        <w:br w:type="page"/>
      </w:r>
    </w:p>
    <w:p w14:paraId="31ADC3B6" w14:textId="77777777" w:rsidR="00BE0BA1" w:rsidRDefault="00BE0BA1" w:rsidP="00BE0BA1">
      <w:pPr>
        <w:pStyle w:val="Opisslike"/>
        <w:jc w:val="center"/>
        <w:rPr>
          <w:rFonts w:ascii="Arial Narrow" w:hAnsi="Arial Narrow"/>
          <w:sz w:val="24"/>
          <w:szCs w:val="24"/>
        </w:rPr>
      </w:pPr>
      <w:bookmarkStart w:id="7" w:name="_Toc468978617"/>
      <w:r w:rsidRPr="00F742DA">
        <w:rPr>
          <w:rFonts w:ascii="Arial Narrow" w:hAnsi="Arial Narrow"/>
          <w:sz w:val="24"/>
          <w:szCs w:val="24"/>
        </w:rPr>
        <w:lastRenderedPageBreak/>
        <w:t>Obrazac Izvješća o savjetovanju s javnošću</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2"/>
        <w:gridCol w:w="5301"/>
      </w:tblGrid>
      <w:tr w:rsidR="00BE0BA1" w:rsidRPr="00380E25" w14:paraId="3B913B9F" w14:textId="77777777" w:rsidTr="00BA6B16">
        <w:trPr>
          <w:trHeight w:val="719"/>
        </w:trPr>
        <w:tc>
          <w:tcPr>
            <w:tcW w:w="9243" w:type="dxa"/>
            <w:gridSpan w:val="2"/>
            <w:tcBorders>
              <w:bottom w:val="single" w:sz="4" w:space="0" w:color="365F91"/>
            </w:tcBorders>
            <w:shd w:val="clear" w:color="auto" w:fill="B8CCE4"/>
            <w:vAlign w:val="center"/>
          </w:tcPr>
          <w:p w14:paraId="7239EE30" w14:textId="77777777" w:rsidR="00BE0BA1" w:rsidRPr="002F4136" w:rsidRDefault="00BE0BA1" w:rsidP="00BA6B16">
            <w:pPr>
              <w:jc w:val="center"/>
              <w:rPr>
                <w:b/>
                <w:bCs/>
              </w:rPr>
            </w:pPr>
            <w:r w:rsidRPr="002F4136">
              <w:rPr>
                <w:b/>
                <w:bCs/>
              </w:rPr>
              <w:t>IZVJEŠĆE O SAVJETOVANJU S JAVNOŠĆU</w:t>
            </w:r>
          </w:p>
          <w:p w14:paraId="337395CF" w14:textId="77777777" w:rsidR="00BE0BA1" w:rsidRDefault="00BE0BA1" w:rsidP="00BA6B16">
            <w:pPr>
              <w:jc w:val="center"/>
              <w:rPr>
                <w:b/>
                <w:bCs/>
              </w:rPr>
            </w:pPr>
            <w:r w:rsidRPr="002F4136">
              <w:rPr>
                <w:b/>
                <w:bCs/>
              </w:rPr>
              <w:t xml:space="preserve">U POSTUPKU DONOŠENJA </w:t>
            </w:r>
            <w:r>
              <w:rPr>
                <w:b/>
                <w:bCs/>
              </w:rPr>
              <w:t>IZMJENA I DOPUNA STATUTA GRADA DELNICA</w:t>
            </w:r>
          </w:p>
          <w:p w14:paraId="7446EF1A" w14:textId="77777777" w:rsidR="00BE0BA1" w:rsidRPr="002F4136" w:rsidRDefault="00BE0BA1" w:rsidP="00BA6B16">
            <w:pPr>
              <w:jc w:val="center"/>
              <w:rPr>
                <w:b/>
                <w:bCs/>
              </w:rPr>
            </w:pPr>
          </w:p>
          <w:p w14:paraId="604FAE88" w14:textId="77777777" w:rsidR="00BE0BA1" w:rsidRPr="002F4136" w:rsidRDefault="00BE0BA1" w:rsidP="00BA6B16">
            <w:pPr>
              <w:jc w:val="center"/>
              <w:rPr>
                <w:b/>
                <w:bCs/>
              </w:rPr>
            </w:pPr>
            <w:r w:rsidRPr="002F4136">
              <w:rPr>
                <w:b/>
                <w:bCs/>
              </w:rPr>
              <w:t xml:space="preserve">Nositelj izrade izvješća: </w:t>
            </w:r>
            <w:r>
              <w:rPr>
                <w:b/>
                <w:bCs/>
              </w:rPr>
              <w:t>Tomislav Mrle, mag.ur.univ.spec.polit.</w:t>
            </w:r>
          </w:p>
          <w:p w14:paraId="6BE77B6F" w14:textId="77777777" w:rsidR="00BE0BA1" w:rsidRPr="002F4136" w:rsidRDefault="00BE0BA1" w:rsidP="00BA6B16">
            <w:pPr>
              <w:jc w:val="center"/>
              <w:rPr>
                <w:b/>
                <w:bCs/>
              </w:rPr>
            </w:pPr>
            <w:r>
              <w:rPr>
                <w:b/>
                <w:bCs/>
              </w:rPr>
              <w:t>Delnice, 24.02.2020.g.</w:t>
            </w:r>
          </w:p>
          <w:p w14:paraId="2A773DF9" w14:textId="77777777" w:rsidR="00BE0BA1" w:rsidRPr="002F4136" w:rsidRDefault="00BE0BA1" w:rsidP="00BA6B16">
            <w:pPr>
              <w:jc w:val="center"/>
              <w:rPr>
                <w:b/>
                <w:bCs/>
              </w:rPr>
            </w:pPr>
          </w:p>
        </w:tc>
      </w:tr>
      <w:tr w:rsidR="00BE0BA1" w:rsidRPr="00380E25" w14:paraId="2E883C03" w14:textId="77777777" w:rsidTr="00BA6B16">
        <w:tc>
          <w:tcPr>
            <w:tcW w:w="3942" w:type="dxa"/>
            <w:tcBorders>
              <w:top w:val="single" w:sz="4" w:space="0" w:color="365F91"/>
              <w:left w:val="single" w:sz="4" w:space="0" w:color="365F91"/>
              <w:bottom w:val="single" w:sz="4" w:space="0" w:color="365F91"/>
              <w:right w:val="single" w:sz="4" w:space="0" w:color="365F91"/>
            </w:tcBorders>
            <w:shd w:val="clear" w:color="auto" w:fill="auto"/>
            <w:vAlign w:val="center"/>
          </w:tcPr>
          <w:p w14:paraId="4DA90526" w14:textId="77777777" w:rsidR="00BE0BA1" w:rsidRPr="002F4136" w:rsidRDefault="00BE0BA1" w:rsidP="00BA6B16">
            <w:pPr>
              <w:spacing w:after="120"/>
              <w:rPr>
                <w:b/>
                <w:bCs/>
              </w:rPr>
            </w:pPr>
            <w:r w:rsidRPr="002F4136">
              <w:rPr>
                <w:b/>
                <w:bCs/>
              </w:rPr>
              <w:t xml:space="preserve">Naziv akta za koji je provedeno savjetovanje s javnošću </w:t>
            </w:r>
          </w:p>
        </w:tc>
        <w:tc>
          <w:tcPr>
            <w:tcW w:w="5301" w:type="dxa"/>
            <w:tcBorders>
              <w:top w:val="single" w:sz="4" w:space="0" w:color="365F91"/>
              <w:left w:val="single" w:sz="4" w:space="0" w:color="365F91"/>
              <w:bottom w:val="single" w:sz="4" w:space="0" w:color="365F91"/>
              <w:right w:val="single" w:sz="4" w:space="0" w:color="365F91"/>
            </w:tcBorders>
            <w:shd w:val="clear" w:color="auto" w:fill="auto"/>
            <w:vAlign w:val="center"/>
          </w:tcPr>
          <w:p w14:paraId="68375A18" w14:textId="77777777" w:rsidR="00BE0BA1" w:rsidRPr="002F4136" w:rsidRDefault="00BE0BA1" w:rsidP="00BA6B16">
            <w:pPr>
              <w:spacing w:after="120"/>
              <w:jc w:val="both"/>
              <w:rPr>
                <w:bCs/>
              </w:rPr>
            </w:pPr>
            <w:r w:rsidRPr="002F4136">
              <w:rPr>
                <w:bCs/>
              </w:rPr>
              <w:t>Statutarna Odluka o V. Izmjenama i dopunama Statuta Grada Delnica</w:t>
            </w:r>
          </w:p>
        </w:tc>
      </w:tr>
      <w:tr w:rsidR="00BE0BA1" w:rsidRPr="00380E25" w14:paraId="7990B9DB" w14:textId="77777777" w:rsidTr="00BA6B16">
        <w:tc>
          <w:tcPr>
            <w:tcW w:w="3942" w:type="dxa"/>
            <w:tcBorders>
              <w:top w:val="single" w:sz="4" w:space="0" w:color="365F91"/>
              <w:left w:val="single" w:sz="4" w:space="0" w:color="365F91"/>
              <w:bottom w:val="single" w:sz="4" w:space="0" w:color="365F91"/>
              <w:right w:val="single" w:sz="4" w:space="0" w:color="365F91"/>
            </w:tcBorders>
            <w:shd w:val="clear" w:color="auto" w:fill="auto"/>
            <w:vAlign w:val="center"/>
          </w:tcPr>
          <w:p w14:paraId="3B730B25" w14:textId="77777777" w:rsidR="00BE0BA1" w:rsidRPr="002F4136" w:rsidRDefault="00BE0BA1" w:rsidP="00BA6B16">
            <w:pPr>
              <w:spacing w:after="120"/>
              <w:rPr>
                <w:b/>
                <w:bCs/>
              </w:rPr>
            </w:pPr>
            <w:r w:rsidRPr="002F4136">
              <w:rPr>
                <w:b/>
                <w:bCs/>
              </w:rPr>
              <w:t xml:space="preserve">Naziv tijela nadležnog za izradu nacrta / provedbu savjetovanja </w:t>
            </w:r>
          </w:p>
        </w:tc>
        <w:tc>
          <w:tcPr>
            <w:tcW w:w="5301" w:type="dxa"/>
            <w:tcBorders>
              <w:top w:val="single" w:sz="4" w:space="0" w:color="365F91"/>
              <w:left w:val="single" w:sz="4" w:space="0" w:color="365F91"/>
              <w:bottom w:val="single" w:sz="4" w:space="0" w:color="365F91"/>
              <w:right w:val="single" w:sz="4" w:space="0" w:color="365F91"/>
            </w:tcBorders>
            <w:shd w:val="clear" w:color="auto" w:fill="auto"/>
            <w:vAlign w:val="center"/>
          </w:tcPr>
          <w:p w14:paraId="477F4BEE" w14:textId="77777777" w:rsidR="00BE0BA1" w:rsidRPr="002F4136" w:rsidRDefault="00BE0BA1" w:rsidP="00BA6B16">
            <w:pPr>
              <w:spacing w:after="120"/>
              <w:jc w:val="both"/>
              <w:rPr>
                <w:bCs/>
              </w:rPr>
            </w:pPr>
            <w:r>
              <w:rPr>
                <w:bCs/>
              </w:rPr>
              <w:t>Gradonačelnik Ivica Knežević, dipl.iur.</w:t>
            </w:r>
          </w:p>
        </w:tc>
      </w:tr>
      <w:tr w:rsidR="00BE0BA1" w:rsidRPr="00380E25" w14:paraId="437CBA8E" w14:textId="77777777" w:rsidTr="00BA6B16">
        <w:tc>
          <w:tcPr>
            <w:tcW w:w="3942" w:type="dxa"/>
            <w:tcBorders>
              <w:top w:val="single" w:sz="4" w:space="0" w:color="365F91"/>
              <w:left w:val="single" w:sz="4" w:space="0" w:color="365F91"/>
              <w:bottom w:val="single" w:sz="4" w:space="0" w:color="365F91"/>
              <w:right w:val="single" w:sz="4" w:space="0" w:color="365F91"/>
            </w:tcBorders>
            <w:shd w:val="clear" w:color="auto" w:fill="auto"/>
            <w:vAlign w:val="center"/>
          </w:tcPr>
          <w:p w14:paraId="403702F1" w14:textId="77777777" w:rsidR="00BE0BA1" w:rsidRPr="002F4136" w:rsidRDefault="00BE0BA1" w:rsidP="00BA6B16">
            <w:pPr>
              <w:spacing w:after="120"/>
              <w:rPr>
                <w:b/>
                <w:bCs/>
              </w:rPr>
            </w:pPr>
            <w:r w:rsidRPr="002F4136">
              <w:rPr>
                <w:b/>
                <w:bCs/>
              </w:rPr>
              <w:t>Razlozi za donošenje akta i ciljevi koji se njime žele postići uz sažetak ključnih pitanja</w:t>
            </w:r>
          </w:p>
        </w:tc>
        <w:tc>
          <w:tcPr>
            <w:tcW w:w="5301" w:type="dxa"/>
            <w:tcBorders>
              <w:top w:val="single" w:sz="4" w:space="0" w:color="365F91"/>
              <w:left w:val="single" w:sz="4" w:space="0" w:color="365F91"/>
              <w:bottom w:val="single" w:sz="4" w:space="0" w:color="365F91"/>
              <w:right w:val="single" w:sz="4" w:space="0" w:color="365F91"/>
            </w:tcBorders>
            <w:shd w:val="clear" w:color="auto" w:fill="auto"/>
          </w:tcPr>
          <w:p w14:paraId="19789F1C" w14:textId="77777777" w:rsidR="00BE0BA1" w:rsidRPr="002F4136" w:rsidRDefault="00BE0BA1" w:rsidP="00BA6B16">
            <w:pPr>
              <w:spacing w:after="120"/>
              <w:jc w:val="both"/>
              <w:rPr>
                <w:bCs/>
              </w:rPr>
            </w:pPr>
            <w:r w:rsidRPr="002F4136">
              <w:t>Usklađivanje sa Izmjenama Zakona o lokalnoj i područnoj (regionalnoj) samoupravi u dijelu kojim je propisana stvarna nadležnost ureda državne uprave u županijama za obavljanje poslova državne uprave kojima će se pojedini poslovi državne uprave povjeriti županijama, osim poslova upravnog i inspekcijskog nadzora te nadzora zakonitosti općih akata koji će se, ovisno o upravnom području, staviti u nadležnost tijela državne uprave</w:t>
            </w:r>
          </w:p>
        </w:tc>
      </w:tr>
      <w:tr w:rsidR="00BE0BA1" w:rsidRPr="00380E25" w14:paraId="082D6E82" w14:textId="77777777" w:rsidTr="00BA6B16">
        <w:trPr>
          <w:trHeight w:val="525"/>
        </w:trPr>
        <w:tc>
          <w:tcPr>
            <w:tcW w:w="3942" w:type="dxa"/>
            <w:vMerge w:val="restart"/>
            <w:tcBorders>
              <w:top w:val="single" w:sz="4" w:space="0" w:color="365F91"/>
              <w:left w:val="single" w:sz="4" w:space="0" w:color="365F91"/>
              <w:bottom w:val="single" w:sz="4" w:space="0" w:color="365F91"/>
              <w:right w:val="single" w:sz="4" w:space="0" w:color="365F91"/>
            </w:tcBorders>
            <w:shd w:val="clear" w:color="auto" w:fill="auto"/>
            <w:vAlign w:val="center"/>
          </w:tcPr>
          <w:p w14:paraId="230DBB12" w14:textId="77777777" w:rsidR="00BE0BA1" w:rsidRPr="002F4136" w:rsidRDefault="00BE0BA1" w:rsidP="00BA6B16">
            <w:pPr>
              <w:spacing w:after="120"/>
              <w:rPr>
                <w:b/>
                <w:bCs/>
              </w:rPr>
            </w:pPr>
            <w:r w:rsidRPr="002F4136">
              <w:rPr>
                <w:b/>
                <w:bCs/>
              </w:rPr>
              <w:t xml:space="preserve">Objava dokumenata za savjetovanje </w:t>
            </w:r>
          </w:p>
          <w:p w14:paraId="60CE6114" w14:textId="77777777" w:rsidR="00BE0BA1" w:rsidRPr="002F4136" w:rsidRDefault="00BE0BA1" w:rsidP="00BA6B16">
            <w:pPr>
              <w:spacing w:after="120"/>
              <w:rPr>
                <w:b/>
                <w:bCs/>
              </w:rPr>
            </w:pPr>
          </w:p>
          <w:p w14:paraId="686F174D" w14:textId="77777777" w:rsidR="00BE0BA1" w:rsidRPr="002F4136" w:rsidRDefault="00BE0BA1" w:rsidP="00BA6B16">
            <w:pPr>
              <w:spacing w:after="120"/>
              <w:rPr>
                <w:b/>
                <w:bCs/>
              </w:rPr>
            </w:pPr>
          </w:p>
          <w:p w14:paraId="08DDD96A" w14:textId="77777777" w:rsidR="00BE0BA1" w:rsidRPr="002F4136" w:rsidRDefault="00BE0BA1" w:rsidP="00BA6B16">
            <w:pPr>
              <w:spacing w:after="120"/>
              <w:rPr>
                <w:b/>
                <w:bCs/>
              </w:rPr>
            </w:pPr>
            <w:r w:rsidRPr="002F4136">
              <w:rPr>
                <w:b/>
                <w:bCs/>
              </w:rPr>
              <w:t xml:space="preserve">Razdoblje provedbe savjetovanja </w:t>
            </w:r>
          </w:p>
          <w:p w14:paraId="41EA7553" w14:textId="77777777" w:rsidR="00BE0BA1" w:rsidRPr="002F4136" w:rsidRDefault="00BE0BA1" w:rsidP="00BA6B16">
            <w:pPr>
              <w:spacing w:after="120"/>
              <w:rPr>
                <w:b/>
                <w:bCs/>
              </w:rPr>
            </w:pPr>
          </w:p>
        </w:tc>
        <w:tc>
          <w:tcPr>
            <w:tcW w:w="5301" w:type="dxa"/>
            <w:tcBorders>
              <w:top w:val="single" w:sz="4" w:space="0" w:color="365F91"/>
              <w:left w:val="single" w:sz="4" w:space="0" w:color="365F91"/>
              <w:bottom w:val="single" w:sz="4" w:space="0" w:color="365F91"/>
              <w:right w:val="single" w:sz="4" w:space="0" w:color="365F91"/>
            </w:tcBorders>
            <w:shd w:val="clear" w:color="auto" w:fill="auto"/>
            <w:vAlign w:val="center"/>
          </w:tcPr>
          <w:p w14:paraId="5AA3C55F" w14:textId="77777777" w:rsidR="00BE0BA1" w:rsidRPr="002F4136" w:rsidRDefault="00BE0BA1" w:rsidP="00BA6B16">
            <w:pPr>
              <w:spacing w:after="120"/>
              <w:rPr>
                <w:bCs/>
              </w:rPr>
            </w:pPr>
            <w:r w:rsidRPr="002F4136">
              <w:rPr>
                <w:bCs/>
              </w:rPr>
              <w:t>Navesti poveznicu na internetsko mjesto odnosno portal</w:t>
            </w:r>
          </w:p>
          <w:p w14:paraId="57D7ADA5" w14:textId="77777777" w:rsidR="00BE0BA1" w:rsidRPr="002F4136" w:rsidRDefault="00BE0BA1" w:rsidP="00BA6B16">
            <w:pPr>
              <w:spacing w:after="120"/>
              <w:rPr>
                <w:bCs/>
              </w:rPr>
            </w:pPr>
            <w:r w:rsidRPr="002F4136">
              <w:rPr>
                <w:bCs/>
              </w:rPr>
              <w:t xml:space="preserve"> </w:t>
            </w:r>
            <w:hyperlink r:id="rId8" w:history="1">
              <w:r w:rsidRPr="002F4136">
                <w:rPr>
                  <w:rStyle w:val="Hiperveza"/>
                </w:rPr>
                <w:t>https://delnice.hr/index.php/savjetovanje-sa-zainteresiranom-javnoscu</w:t>
              </w:r>
            </w:hyperlink>
          </w:p>
        </w:tc>
      </w:tr>
      <w:tr w:rsidR="00BE0BA1" w:rsidRPr="00380E25" w14:paraId="046C8D03" w14:textId="77777777" w:rsidTr="00BA6B16">
        <w:trPr>
          <w:trHeight w:val="1499"/>
        </w:trPr>
        <w:tc>
          <w:tcPr>
            <w:tcW w:w="3942" w:type="dxa"/>
            <w:vMerge/>
            <w:tcBorders>
              <w:top w:val="single" w:sz="4" w:space="0" w:color="365F91"/>
              <w:left w:val="single" w:sz="4" w:space="0" w:color="365F91"/>
              <w:bottom w:val="single" w:sz="4" w:space="0" w:color="365F91"/>
              <w:right w:val="single" w:sz="4" w:space="0" w:color="365F91"/>
            </w:tcBorders>
            <w:shd w:val="clear" w:color="auto" w:fill="auto"/>
            <w:vAlign w:val="center"/>
          </w:tcPr>
          <w:p w14:paraId="51F5235A" w14:textId="77777777" w:rsidR="00BE0BA1" w:rsidRPr="002F4136" w:rsidRDefault="00BE0BA1" w:rsidP="00BA6B16">
            <w:pPr>
              <w:spacing w:after="120"/>
              <w:rPr>
                <w:b/>
                <w:bCs/>
              </w:rPr>
            </w:pPr>
          </w:p>
        </w:tc>
        <w:tc>
          <w:tcPr>
            <w:tcW w:w="5301" w:type="dxa"/>
            <w:tcBorders>
              <w:top w:val="single" w:sz="4" w:space="0" w:color="365F91"/>
              <w:left w:val="single" w:sz="4" w:space="0" w:color="365F91"/>
              <w:right w:val="single" w:sz="4" w:space="0" w:color="365F91"/>
            </w:tcBorders>
            <w:shd w:val="clear" w:color="auto" w:fill="auto"/>
            <w:vAlign w:val="center"/>
          </w:tcPr>
          <w:p w14:paraId="445A2164" w14:textId="77777777" w:rsidR="00BE0BA1" w:rsidRPr="002F4136" w:rsidRDefault="00BE0BA1" w:rsidP="00BA6B16">
            <w:pPr>
              <w:spacing w:after="120"/>
              <w:rPr>
                <w:bCs/>
              </w:rPr>
            </w:pPr>
          </w:p>
          <w:p w14:paraId="50BFD02B" w14:textId="77777777" w:rsidR="00BE0BA1" w:rsidRPr="002F4136" w:rsidRDefault="00BE0BA1" w:rsidP="00BA6B16">
            <w:pPr>
              <w:spacing w:after="120"/>
              <w:rPr>
                <w:bCs/>
              </w:rPr>
            </w:pPr>
            <w:r>
              <w:rPr>
                <w:bCs/>
              </w:rPr>
              <w:t>22.01.-21.02.2020.g.</w:t>
            </w:r>
          </w:p>
          <w:p w14:paraId="69A1EF77" w14:textId="77777777" w:rsidR="00BE0BA1" w:rsidRPr="002F4136" w:rsidRDefault="00BE0BA1" w:rsidP="00BA6B16">
            <w:pPr>
              <w:spacing w:after="120"/>
              <w:rPr>
                <w:bCs/>
              </w:rPr>
            </w:pPr>
          </w:p>
        </w:tc>
      </w:tr>
      <w:tr w:rsidR="00BE0BA1" w:rsidRPr="00380E25" w14:paraId="2045938F" w14:textId="77777777" w:rsidTr="00BA6B16">
        <w:tc>
          <w:tcPr>
            <w:tcW w:w="3942" w:type="dxa"/>
            <w:tcBorders>
              <w:top w:val="single" w:sz="4" w:space="0" w:color="365F91"/>
              <w:left w:val="single" w:sz="4" w:space="0" w:color="365F91"/>
              <w:bottom w:val="single" w:sz="4" w:space="0" w:color="365F91"/>
              <w:right w:val="single" w:sz="4" w:space="0" w:color="365F91"/>
            </w:tcBorders>
            <w:shd w:val="clear" w:color="auto" w:fill="auto"/>
            <w:vAlign w:val="center"/>
          </w:tcPr>
          <w:p w14:paraId="536A6B54" w14:textId="77777777" w:rsidR="00BE0BA1" w:rsidRPr="002F4136" w:rsidRDefault="00BE0BA1" w:rsidP="00BA6B16">
            <w:pPr>
              <w:spacing w:after="120"/>
              <w:rPr>
                <w:b/>
                <w:bCs/>
              </w:rPr>
            </w:pPr>
            <w:r w:rsidRPr="002F4136">
              <w:rPr>
                <w:b/>
                <w:bCs/>
              </w:rPr>
              <w:t xml:space="preserve">Pregled osnovnih pokazatelja  uključenosti savjetovanja s javnošću </w:t>
            </w:r>
          </w:p>
        </w:tc>
        <w:tc>
          <w:tcPr>
            <w:tcW w:w="5301" w:type="dxa"/>
            <w:tcBorders>
              <w:top w:val="single" w:sz="4" w:space="0" w:color="365F91"/>
              <w:left w:val="single" w:sz="4" w:space="0" w:color="365F91"/>
              <w:bottom w:val="single" w:sz="4" w:space="0" w:color="365F91"/>
              <w:right w:val="single" w:sz="4" w:space="0" w:color="365F91"/>
            </w:tcBorders>
            <w:shd w:val="clear" w:color="auto" w:fill="auto"/>
            <w:vAlign w:val="center"/>
          </w:tcPr>
          <w:p w14:paraId="34A45B0B" w14:textId="77777777" w:rsidR="00BE0BA1" w:rsidRPr="002F4136" w:rsidRDefault="00BE0BA1" w:rsidP="00BA6B16">
            <w:pPr>
              <w:spacing w:after="120"/>
              <w:rPr>
                <w:bCs/>
              </w:rPr>
            </w:pPr>
            <w:r w:rsidRPr="002F4136">
              <w:rPr>
                <w:bCs/>
              </w:rPr>
              <w:t>N</w:t>
            </w:r>
            <w:r>
              <w:rPr>
                <w:bCs/>
              </w:rPr>
              <w:t>ije bilo zainteresiranih.</w:t>
            </w:r>
          </w:p>
        </w:tc>
      </w:tr>
      <w:tr w:rsidR="00BE0BA1" w:rsidRPr="00380E25" w14:paraId="6CEB05A7" w14:textId="77777777" w:rsidTr="00BA6B16">
        <w:tc>
          <w:tcPr>
            <w:tcW w:w="3942" w:type="dxa"/>
            <w:tcBorders>
              <w:top w:val="single" w:sz="4" w:space="0" w:color="365F91"/>
              <w:left w:val="single" w:sz="4" w:space="0" w:color="365F91"/>
              <w:bottom w:val="single" w:sz="4" w:space="0" w:color="365F91"/>
              <w:right w:val="single" w:sz="4" w:space="0" w:color="365F91"/>
            </w:tcBorders>
            <w:shd w:val="clear" w:color="auto" w:fill="auto"/>
            <w:vAlign w:val="center"/>
          </w:tcPr>
          <w:p w14:paraId="283A9145" w14:textId="77777777" w:rsidR="00BE0BA1" w:rsidRPr="002F4136" w:rsidRDefault="00BE0BA1" w:rsidP="00BA6B16">
            <w:pPr>
              <w:spacing w:after="120"/>
              <w:rPr>
                <w:b/>
                <w:bCs/>
              </w:rPr>
            </w:pPr>
            <w:r w:rsidRPr="002F4136">
              <w:rPr>
                <w:b/>
                <w:bCs/>
              </w:rPr>
              <w:t xml:space="preserve">Pregled prihvaćenih i neprihvaćenih mišljenja i prijedloga s obrazloženjem razloga za neprihvaćanje </w:t>
            </w:r>
          </w:p>
        </w:tc>
        <w:tc>
          <w:tcPr>
            <w:tcW w:w="5301" w:type="dxa"/>
            <w:tcBorders>
              <w:top w:val="single" w:sz="4" w:space="0" w:color="365F91"/>
              <w:left w:val="single" w:sz="4" w:space="0" w:color="365F91"/>
              <w:bottom w:val="single" w:sz="4" w:space="0" w:color="365F91"/>
              <w:right w:val="single" w:sz="4" w:space="0" w:color="365F91"/>
            </w:tcBorders>
            <w:shd w:val="clear" w:color="auto" w:fill="auto"/>
            <w:vAlign w:val="center"/>
          </w:tcPr>
          <w:p w14:paraId="69E3C002" w14:textId="77777777" w:rsidR="00BE0BA1" w:rsidRPr="002F4136" w:rsidRDefault="00BE0BA1" w:rsidP="00BA6B16">
            <w:pPr>
              <w:spacing w:after="120"/>
              <w:rPr>
                <w:bCs/>
              </w:rPr>
            </w:pPr>
          </w:p>
          <w:p w14:paraId="6149F28D" w14:textId="77777777" w:rsidR="00BE0BA1" w:rsidRPr="002F4136" w:rsidRDefault="00BE0BA1" w:rsidP="00BA6B16">
            <w:pPr>
              <w:spacing w:after="120"/>
              <w:rPr>
                <w:bCs/>
              </w:rPr>
            </w:pPr>
            <w:r>
              <w:rPr>
                <w:bCs/>
              </w:rPr>
              <w:t>-----------------------------------</w:t>
            </w:r>
          </w:p>
        </w:tc>
      </w:tr>
      <w:tr w:rsidR="00BE0BA1" w:rsidRPr="00380E25" w14:paraId="20975CFD" w14:textId="77777777" w:rsidTr="00BA6B16">
        <w:tc>
          <w:tcPr>
            <w:tcW w:w="3942" w:type="dxa"/>
            <w:tcBorders>
              <w:top w:val="single" w:sz="4" w:space="0" w:color="365F91"/>
              <w:left w:val="single" w:sz="4" w:space="0" w:color="365F91"/>
              <w:bottom w:val="single" w:sz="4" w:space="0" w:color="365F91"/>
              <w:right w:val="single" w:sz="4" w:space="0" w:color="365F91"/>
            </w:tcBorders>
            <w:shd w:val="clear" w:color="auto" w:fill="auto"/>
            <w:vAlign w:val="center"/>
          </w:tcPr>
          <w:p w14:paraId="0F44D03B" w14:textId="77777777" w:rsidR="00BE0BA1" w:rsidRPr="002F4136" w:rsidRDefault="00BE0BA1" w:rsidP="00BA6B16">
            <w:pPr>
              <w:spacing w:after="120"/>
              <w:rPr>
                <w:b/>
                <w:bCs/>
              </w:rPr>
            </w:pPr>
            <w:r w:rsidRPr="002F4136">
              <w:rPr>
                <w:b/>
                <w:bCs/>
              </w:rPr>
              <w:t xml:space="preserve">Ostali oblici savjetovanja s javnošću </w:t>
            </w:r>
          </w:p>
        </w:tc>
        <w:tc>
          <w:tcPr>
            <w:tcW w:w="5301" w:type="dxa"/>
            <w:tcBorders>
              <w:top w:val="single" w:sz="4" w:space="0" w:color="365F91"/>
              <w:left w:val="single" w:sz="4" w:space="0" w:color="365F91"/>
              <w:bottom w:val="single" w:sz="4" w:space="0" w:color="365F91"/>
              <w:right w:val="single" w:sz="4" w:space="0" w:color="365F91"/>
            </w:tcBorders>
            <w:shd w:val="clear" w:color="auto" w:fill="auto"/>
            <w:vAlign w:val="center"/>
          </w:tcPr>
          <w:p w14:paraId="5DF524F3" w14:textId="77777777" w:rsidR="00BE0BA1" w:rsidRPr="002F4136" w:rsidRDefault="00BE0BA1" w:rsidP="00BA6B16">
            <w:pPr>
              <w:spacing w:after="120"/>
              <w:rPr>
                <w:bCs/>
              </w:rPr>
            </w:pPr>
            <w:r w:rsidRPr="002F4136">
              <w:rPr>
                <w:bCs/>
              </w:rPr>
              <w:t>------------------------------------</w:t>
            </w:r>
          </w:p>
        </w:tc>
      </w:tr>
      <w:tr w:rsidR="00BE0BA1" w:rsidRPr="00380E25" w14:paraId="1513C15E" w14:textId="77777777" w:rsidTr="00BA6B16">
        <w:tc>
          <w:tcPr>
            <w:tcW w:w="3942" w:type="dxa"/>
            <w:tcBorders>
              <w:top w:val="single" w:sz="4" w:space="0" w:color="365F91"/>
              <w:left w:val="single" w:sz="4" w:space="0" w:color="365F91"/>
              <w:bottom w:val="single" w:sz="4" w:space="0" w:color="365F91"/>
              <w:right w:val="single" w:sz="4" w:space="0" w:color="365F91"/>
            </w:tcBorders>
            <w:shd w:val="clear" w:color="auto" w:fill="auto"/>
            <w:vAlign w:val="center"/>
          </w:tcPr>
          <w:p w14:paraId="69D72029" w14:textId="77777777" w:rsidR="00BE0BA1" w:rsidRPr="002F4136" w:rsidRDefault="00BE0BA1" w:rsidP="00BA6B16">
            <w:pPr>
              <w:spacing w:after="120"/>
              <w:rPr>
                <w:b/>
                <w:bCs/>
              </w:rPr>
            </w:pPr>
            <w:r w:rsidRPr="002F4136">
              <w:rPr>
                <w:b/>
                <w:bCs/>
              </w:rPr>
              <w:t>Troškovi provedenog savjetovanja</w:t>
            </w:r>
          </w:p>
        </w:tc>
        <w:tc>
          <w:tcPr>
            <w:tcW w:w="5301" w:type="dxa"/>
            <w:tcBorders>
              <w:top w:val="single" w:sz="4" w:space="0" w:color="365F91"/>
              <w:left w:val="single" w:sz="4" w:space="0" w:color="365F91"/>
              <w:bottom w:val="single" w:sz="4" w:space="0" w:color="365F91"/>
              <w:right w:val="single" w:sz="4" w:space="0" w:color="365F91"/>
            </w:tcBorders>
            <w:shd w:val="clear" w:color="auto" w:fill="auto"/>
          </w:tcPr>
          <w:p w14:paraId="7CF9C551" w14:textId="77777777" w:rsidR="00BE0BA1" w:rsidRPr="002F4136" w:rsidRDefault="00BE0BA1" w:rsidP="00BA6B16">
            <w:pPr>
              <w:spacing w:after="120"/>
              <w:jc w:val="both"/>
              <w:rPr>
                <w:bCs/>
              </w:rPr>
            </w:pPr>
            <w:r w:rsidRPr="002F4136">
              <w:rPr>
                <w:bCs/>
              </w:rPr>
              <w:t>-----------------------------------</w:t>
            </w:r>
          </w:p>
        </w:tc>
      </w:tr>
    </w:tbl>
    <w:p w14:paraId="31EE0040" w14:textId="77777777" w:rsidR="00BE0BA1" w:rsidRPr="00E738EC" w:rsidRDefault="00BE0BA1" w:rsidP="00BE0BA1">
      <w:pPr>
        <w:rPr>
          <w:rFonts w:ascii="Arial Narrow" w:eastAsia="Calibri" w:hAnsi="Arial Narrow"/>
          <w:b/>
          <w:bCs/>
          <w:sz w:val="20"/>
          <w:szCs w:val="20"/>
          <w:lang w:eastAsia="en-US"/>
        </w:rPr>
      </w:pPr>
      <w:bookmarkStart w:id="8" w:name="_Toc468978618"/>
      <w:r w:rsidRPr="00E738EC">
        <w:rPr>
          <w:rFonts w:ascii="Arial Narrow" w:eastAsia="Calibri" w:hAnsi="Arial Narrow"/>
          <w:b/>
          <w:bCs/>
          <w:sz w:val="20"/>
          <w:szCs w:val="20"/>
          <w:lang w:eastAsia="en-US"/>
        </w:rPr>
        <w:t>Prilog 1. Pregled prihvaćenih i neprihvaćenih primjedbi</w:t>
      </w:r>
      <w:bookmarkEnd w:id="8"/>
    </w:p>
    <w:tbl>
      <w:tblPr>
        <w:tblW w:w="9322"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Look w:val="04A0" w:firstRow="1" w:lastRow="0" w:firstColumn="1" w:lastColumn="0" w:noHBand="0" w:noVBand="1"/>
      </w:tblPr>
      <w:tblGrid>
        <w:gridCol w:w="773"/>
        <w:gridCol w:w="1887"/>
        <w:gridCol w:w="1984"/>
        <w:gridCol w:w="2046"/>
        <w:gridCol w:w="2632"/>
      </w:tblGrid>
      <w:tr w:rsidR="00BE0BA1" w:rsidRPr="00E738EC" w14:paraId="164942B3" w14:textId="77777777" w:rsidTr="00BA6B16">
        <w:tc>
          <w:tcPr>
            <w:tcW w:w="773" w:type="dxa"/>
            <w:vAlign w:val="center"/>
          </w:tcPr>
          <w:p w14:paraId="128C6D92" w14:textId="77777777" w:rsidR="00BE0BA1" w:rsidRPr="00E738EC" w:rsidRDefault="00BE0BA1" w:rsidP="00BA6B16">
            <w:pPr>
              <w:spacing w:after="120"/>
              <w:jc w:val="center"/>
              <w:rPr>
                <w:rFonts w:ascii="Arial Narrow" w:hAnsi="Arial Narrow"/>
                <w:b/>
                <w:sz w:val="20"/>
                <w:szCs w:val="20"/>
              </w:rPr>
            </w:pPr>
            <w:r w:rsidRPr="00E738EC">
              <w:rPr>
                <w:rFonts w:ascii="Arial Narrow" w:hAnsi="Arial Narrow"/>
                <w:b/>
                <w:sz w:val="20"/>
                <w:szCs w:val="20"/>
              </w:rPr>
              <w:t>Redni broj</w:t>
            </w:r>
          </w:p>
        </w:tc>
        <w:tc>
          <w:tcPr>
            <w:tcW w:w="1887" w:type="dxa"/>
            <w:vAlign w:val="center"/>
          </w:tcPr>
          <w:p w14:paraId="3054371B" w14:textId="77777777" w:rsidR="00BE0BA1" w:rsidRPr="00E738EC" w:rsidRDefault="00BE0BA1" w:rsidP="00BA6B16">
            <w:pPr>
              <w:spacing w:after="120"/>
              <w:jc w:val="center"/>
              <w:rPr>
                <w:rFonts w:ascii="Arial Narrow" w:hAnsi="Arial Narrow"/>
                <w:b/>
                <w:sz w:val="20"/>
                <w:szCs w:val="20"/>
              </w:rPr>
            </w:pPr>
            <w:r w:rsidRPr="00E738EC">
              <w:rPr>
                <w:rFonts w:ascii="Arial Narrow" w:hAnsi="Arial Narrow"/>
                <w:b/>
                <w:sz w:val="20"/>
                <w:szCs w:val="20"/>
              </w:rPr>
              <w:t>Sudionik savjetovanja (ime i prezime pojedinca, naziv organizacije)</w:t>
            </w:r>
          </w:p>
        </w:tc>
        <w:tc>
          <w:tcPr>
            <w:tcW w:w="1984" w:type="dxa"/>
            <w:vAlign w:val="center"/>
          </w:tcPr>
          <w:p w14:paraId="29D2E213" w14:textId="77777777" w:rsidR="00BE0BA1" w:rsidRPr="00E738EC" w:rsidRDefault="00BE0BA1" w:rsidP="00BA6B16">
            <w:pPr>
              <w:spacing w:after="120"/>
              <w:jc w:val="center"/>
              <w:rPr>
                <w:rFonts w:ascii="Arial Narrow" w:hAnsi="Arial Narrow"/>
                <w:b/>
                <w:sz w:val="20"/>
                <w:szCs w:val="20"/>
              </w:rPr>
            </w:pPr>
            <w:r w:rsidRPr="00E738EC">
              <w:rPr>
                <w:rFonts w:ascii="Arial Narrow" w:hAnsi="Arial Narrow"/>
                <w:b/>
                <w:sz w:val="20"/>
                <w:szCs w:val="20"/>
              </w:rPr>
              <w:t>Članak ili drugi dio nacrta na koji se odnosi prijedlog ili mišljenje</w:t>
            </w:r>
          </w:p>
        </w:tc>
        <w:tc>
          <w:tcPr>
            <w:tcW w:w="2046" w:type="dxa"/>
            <w:vAlign w:val="center"/>
          </w:tcPr>
          <w:p w14:paraId="1A37AF86" w14:textId="77777777" w:rsidR="00BE0BA1" w:rsidRPr="00E738EC" w:rsidRDefault="00BE0BA1" w:rsidP="00BA6B16">
            <w:pPr>
              <w:spacing w:after="120"/>
              <w:jc w:val="center"/>
              <w:rPr>
                <w:rFonts w:ascii="Arial Narrow" w:hAnsi="Arial Narrow"/>
                <w:b/>
                <w:sz w:val="20"/>
                <w:szCs w:val="20"/>
              </w:rPr>
            </w:pPr>
            <w:r w:rsidRPr="00E738EC">
              <w:rPr>
                <w:rFonts w:ascii="Arial Narrow" w:hAnsi="Arial Narrow"/>
                <w:b/>
                <w:sz w:val="20"/>
                <w:szCs w:val="20"/>
              </w:rPr>
              <w:t>Tekst zaprimljenog prijedloga ili mišljenja</w:t>
            </w:r>
          </w:p>
        </w:tc>
        <w:tc>
          <w:tcPr>
            <w:tcW w:w="2632" w:type="dxa"/>
            <w:vAlign w:val="center"/>
          </w:tcPr>
          <w:p w14:paraId="65555921" w14:textId="77777777" w:rsidR="00BE0BA1" w:rsidRPr="00E738EC" w:rsidRDefault="00BE0BA1" w:rsidP="00BA6B16">
            <w:pPr>
              <w:spacing w:after="120"/>
              <w:jc w:val="center"/>
              <w:rPr>
                <w:rFonts w:ascii="Arial Narrow" w:hAnsi="Arial Narrow"/>
                <w:b/>
                <w:sz w:val="20"/>
                <w:szCs w:val="20"/>
              </w:rPr>
            </w:pPr>
            <w:r w:rsidRPr="00E738EC">
              <w:rPr>
                <w:rFonts w:ascii="Arial Narrow" w:hAnsi="Arial Narrow"/>
                <w:b/>
                <w:sz w:val="20"/>
                <w:szCs w:val="20"/>
              </w:rPr>
              <w:t xml:space="preserve">Status prijedloga ili mišljenja (prihvaćanje/neprihvaćanje s  obrazloženjem) </w:t>
            </w:r>
          </w:p>
        </w:tc>
      </w:tr>
      <w:tr w:rsidR="00BE0BA1" w:rsidRPr="00E738EC" w14:paraId="126AC2C4" w14:textId="77777777" w:rsidTr="00BA6B16">
        <w:trPr>
          <w:trHeight w:val="567"/>
        </w:trPr>
        <w:tc>
          <w:tcPr>
            <w:tcW w:w="773" w:type="dxa"/>
          </w:tcPr>
          <w:p w14:paraId="13907C3C" w14:textId="77777777" w:rsidR="00BE0BA1" w:rsidRPr="00E738EC" w:rsidRDefault="00BE0BA1" w:rsidP="00BA6B16">
            <w:pPr>
              <w:spacing w:after="120"/>
              <w:jc w:val="both"/>
              <w:rPr>
                <w:rFonts w:ascii="Arial Narrow" w:hAnsi="Arial Narrow"/>
                <w:sz w:val="20"/>
                <w:szCs w:val="20"/>
              </w:rPr>
            </w:pPr>
          </w:p>
        </w:tc>
        <w:tc>
          <w:tcPr>
            <w:tcW w:w="1887" w:type="dxa"/>
          </w:tcPr>
          <w:p w14:paraId="28FACDE9" w14:textId="77777777" w:rsidR="00BE0BA1" w:rsidRPr="00E738EC" w:rsidRDefault="00BE0BA1" w:rsidP="00BA6B16">
            <w:pPr>
              <w:spacing w:after="120"/>
              <w:jc w:val="both"/>
              <w:rPr>
                <w:rFonts w:ascii="Arial Narrow" w:hAnsi="Arial Narrow"/>
                <w:sz w:val="20"/>
                <w:szCs w:val="20"/>
              </w:rPr>
            </w:pPr>
          </w:p>
        </w:tc>
        <w:tc>
          <w:tcPr>
            <w:tcW w:w="1984" w:type="dxa"/>
          </w:tcPr>
          <w:p w14:paraId="38BA1B64" w14:textId="77777777" w:rsidR="00BE0BA1" w:rsidRPr="00E738EC" w:rsidRDefault="00BE0BA1" w:rsidP="00BA6B16">
            <w:pPr>
              <w:spacing w:after="120"/>
              <w:jc w:val="both"/>
              <w:rPr>
                <w:rFonts w:ascii="Arial Narrow" w:hAnsi="Arial Narrow"/>
                <w:sz w:val="20"/>
                <w:szCs w:val="20"/>
              </w:rPr>
            </w:pPr>
          </w:p>
        </w:tc>
        <w:tc>
          <w:tcPr>
            <w:tcW w:w="2046" w:type="dxa"/>
          </w:tcPr>
          <w:p w14:paraId="56B9AA90" w14:textId="77777777" w:rsidR="00BE0BA1" w:rsidRPr="00E738EC" w:rsidRDefault="00BE0BA1" w:rsidP="00BA6B16">
            <w:pPr>
              <w:spacing w:after="120"/>
              <w:jc w:val="both"/>
              <w:rPr>
                <w:rFonts w:ascii="Arial Narrow" w:hAnsi="Arial Narrow"/>
                <w:sz w:val="20"/>
                <w:szCs w:val="20"/>
              </w:rPr>
            </w:pPr>
          </w:p>
        </w:tc>
        <w:tc>
          <w:tcPr>
            <w:tcW w:w="2632" w:type="dxa"/>
          </w:tcPr>
          <w:p w14:paraId="2BD12AFC" w14:textId="77777777" w:rsidR="00BE0BA1" w:rsidRPr="00E738EC" w:rsidRDefault="00BE0BA1" w:rsidP="00BA6B16">
            <w:pPr>
              <w:spacing w:after="120"/>
              <w:jc w:val="both"/>
              <w:rPr>
                <w:rFonts w:ascii="Arial Narrow" w:hAnsi="Arial Narrow"/>
                <w:sz w:val="20"/>
                <w:szCs w:val="20"/>
              </w:rPr>
            </w:pPr>
          </w:p>
        </w:tc>
      </w:tr>
      <w:tr w:rsidR="00BE0BA1" w:rsidRPr="00E738EC" w14:paraId="173B8DEA" w14:textId="77777777" w:rsidTr="00BA6B16">
        <w:trPr>
          <w:trHeight w:val="567"/>
        </w:trPr>
        <w:tc>
          <w:tcPr>
            <w:tcW w:w="773" w:type="dxa"/>
          </w:tcPr>
          <w:p w14:paraId="24BE9C0B" w14:textId="77777777" w:rsidR="00BE0BA1" w:rsidRPr="00E738EC" w:rsidRDefault="00BE0BA1" w:rsidP="00BA6B16">
            <w:pPr>
              <w:spacing w:after="120"/>
              <w:jc w:val="both"/>
              <w:rPr>
                <w:rFonts w:ascii="Arial Narrow" w:hAnsi="Arial Narrow"/>
                <w:sz w:val="20"/>
                <w:szCs w:val="20"/>
              </w:rPr>
            </w:pPr>
          </w:p>
        </w:tc>
        <w:tc>
          <w:tcPr>
            <w:tcW w:w="1887" w:type="dxa"/>
          </w:tcPr>
          <w:p w14:paraId="3F75065F" w14:textId="77777777" w:rsidR="00BE0BA1" w:rsidRPr="00E738EC" w:rsidRDefault="00BE0BA1" w:rsidP="00BA6B16">
            <w:pPr>
              <w:spacing w:after="120"/>
              <w:jc w:val="both"/>
              <w:rPr>
                <w:rFonts w:ascii="Arial Narrow" w:hAnsi="Arial Narrow"/>
                <w:sz w:val="20"/>
                <w:szCs w:val="20"/>
              </w:rPr>
            </w:pPr>
          </w:p>
        </w:tc>
        <w:tc>
          <w:tcPr>
            <w:tcW w:w="1984" w:type="dxa"/>
          </w:tcPr>
          <w:p w14:paraId="07824315" w14:textId="77777777" w:rsidR="00BE0BA1" w:rsidRPr="00E738EC" w:rsidRDefault="00BE0BA1" w:rsidP="00BA6B16">
            <w:pPr>
              <w:spacing w:after="120"/>
              <w:jc w:val="both"/>
              <w:rPr>
                <w:rFonts w:ascii="Arial Narrow" w:hAnsi="Arial Narrow"/>
                <w:sz w:val="20"/>
                <w:szCs w:val="20"/>
              </w:rPr>
            </w:pPr>
          </w:p>
        </w:tc>
        <w:tc>
          <w:tcPr>
            <w:tcW w:w="2046" w:type="dxa"/>
          </w:tcPr>
          <w:p w14:paraId="2B542491" w14:textId="77777777" w:rsidR="00BE0BA1" w:rsidRPr="00E738EC" w:rsidRDefault="00BE0BA1" w:rsidP="00BA6B16">
            <w:pPr>
              <w:spacing w:after="120"/>
              <w:jc w:val="both"/>
              <w:rPr>
                <w:rFonts w:ascii="Arial Narrow" w:hAnsi="Arial Narrow"/>
                <w:sz w:val="20"/>
                <w:szCs w:val="20"/>
              </w:rPr>
            </w:pPr>
          </w:p>
        </w:tc>
        <w:tc>
          <w:tcPr>
            <w:tcW w:w="2632" w:type="dxa"/>
          </w:tcPr>
          <w:p w14:paraId="560BA165" w14:textId="77777777" w:rsidR="00BE0BA1" w:rsidRPr="00E738EC" w:rsidRDefault="00BE0BA1" w:rsidP="00BA6B16">
            <w:pPr>
              <w:spacing w:after="120"/>
              <w:jc w:val="both"/>
              <w:rPr>
                <w:rFonts w:ascii="Arial Narrow" w:hAnsi="Arial Narrow"/>
                <w:sz w:val="20"/>
                <w:szCs w:val="20"/>
              </w:rPr>
            </w:pPr>
          </w:p>
        </w:tc>
      </w:tr>
    </w:tbl>
    <w:p w14:paraId="62C004E6" w14:textId="77777777" w:rsidR="00BE0BA1" w:rsidRDefault="00BE0BA1" w:rsidP="00BE0BA1"/>
    <w:p w14:paraId="336C881D" w14:textId="77777777" w:rsidR="00432433" w:rsidRDefault="00432433" w:rsidP="00270280">
      <w:pPr>
        <w:pStyle w:val="Bezproreda"/>
        <w:jc w:val="both"/>
        <w:rPr>
          <w:rFonts w:ascii="Times New Roman" w:hAnsi="Times New Roman" w:cs="Times New Roman"/>
          <w:sz w:val="24"/>
          <w:szCs w:val="24"/>
        </w:rPr>
      </w:pPr>
      <w:bookmarkStart w:id="9" w:name="_GoBack"/>
      <w:bookmarkEnd w:id="9"/>
    </w:p>
    <w:sectPr w:rsidR="0043243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1A1CAF" w14:textId="77777777" w:rsidR="001468F9" w:rsidRDefault="001468F9" w:rsidP="00BE6F3F">
      <w:r>
        <w:separator/>
      </w:r>
    </w:p>
  </w:endnote>
  <w:endnote w:type="continuationSeparator" w:id="0">
    <w:p w14:paraId="1121D025" w14:textId="77777777" w:rsidR="001468F9" w:rsidRDefault="001468F9" w:rsidP="00BE6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92464" w14:textId="77777777" w:rsidR="000B0C37" w:rsidRDefault="000B0C37">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5355177"/>
      <w:docPartObj>
        <w:docPartGallery w:val="Page Numbers (Bottom of Page)"/>
        <w:docPartUnique/>
      </w:docPartObj>
    </w:sdtPr>
    <w:sdtEndPr/>
    <w:sdtContent>
      <w:p w14:paraId="42A0EA22" w14:textId="77777777" w:rsidR="000B0C37" w:rsidRDefault="000B0C37">
        <w:pPr>
          <w:pStyle w:val="Podnoje"/>
          <w:jc w:val="right"/>
        </w:pPr>
        <w:r>
          <w:fldChar w:fldCharType="begin"/>
        </w:r>
        <w:r>
          <w:instrText>PAGE   \* MERGEFORMAT</w:instrText>
        </w:r>
        <w:r>
          <w:fldChar w:fldCharType="separate"/>
        </w:r>
        <w:r w:rsidR="00BE0BA1">
          <w:rPr>
            <w:noProof/>
          </w:rPr>
          <w:t>1</w:t>
        </w:r>
        <w:r>
          <w:fldChar w:fldCharType="end"/>
        </w:r>
      </w:p>
    </w:sdtContent>
  </w:sdt>
  <w:p w14:paraId="324304AD" w14:textId="77777777" w:rsidR="000B0C37" w:rsidRDefault="000B0C37">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676E3" w14:textId="77777777" w:rsidR="000B0C37" w:rsidRDefault="000B0C37">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F91BF7" w14:textId="77777777" w:rsidR="001468F9" w:rsidRDefault="001468F9" w:rsidP="00BE6F3F">
      <w:r>
        <w:separator/>
      </w:r>
    </w:p>
  </w:footnote>
  <w:footnote w:type="continuationSeparator" w:id="0">
    <w:p w14:paraId="5FB2CD49" w14:textId="77777777" w:rsidR="001468F9" w:rsidRDefault="001468F9" w:rsidP="00BE6F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5A5C2" w14:textId="77777777" w:rsidR="000B0C37" w:rsidRDefault="000B0C37">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531BE" w14:textId="77777777" w:rsidR="000B0C37" w:rsidRDefault="000B0C37">
    <w:pPr>
      <w:pStyle w:val="Zaglavlje"/>
      <w:jc w:val="right"/>
    </w:pPr>
  </w:p>
  <w:p w14:paraId="3671FEF8" w14:textId="77777777" w:rsidR="000B0C37" w:rsidRDefault="000B0C37">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0744B" w14:textId="77777777" w:rsidR="000B0C37" w:rsidRDefault="000B0C37">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44E0C"/>
    <w:multiLevelType w:val="hybridMultilevel"/>
    <w:tmpl w:val="04C0AE9E"/>
    <w:lvl w:ilvl="0" w:tplc="2BCA4F42">
      <w:start w:val="1"/>
      <w:numFmt w:val="decimal"/>
      <w:lvlText w:val="(%1)"/>
      <w:lvlJc w:val="left"/>
      <w:pPr>
        <w:ind w:left="7524" w:hanging="360"/>
      </w:pPr>
      <w:rPr>
        <w:rFonts w:hint="default"/>
      </w:rPr>
    </w:lvl>
    <w:lvl w:ilvl="1" w:tplc="041A0019" w:tentative="1">
      <w:start w:val="1"/>
      <w:numFmt w:val="lowerLetter"/>
      <w:lvlText w:val="%2."/>
      <w:lvlJc w:val="left"/>
      <w:pPr>
        <w:ind w:left="8244" w:hanging="360"/>
      </w:pPr>
    </w:lvl>
    <w:lvl w:ilvl="2" w:tplc="041A001B" w:tentative="1">
      <w:start w:val="1"/>
      <w:numFmt w:val="lowerRoman"/>
      <w:lvlText w:val="%3."/>
      <w:lvlJc w:val="right"/>
      <w:pPr>
        <w:ind w:left="8964" w:hanging="180"/>
      </w:pPr>
    </w:lvl>
    <w:lvl w:ilvl="3" w:tplc="041A000F" w:tentative="1">
      <w:start w:val="1"/>
      <w:numFmt w:val="decimal"/>
      <w:lvlText w:val="%4."/>
      <w:lvlJc w:val="left"/>
      <w:pPr>
        <w:ind w:left="9684" w:hanging="360"/>
      </w:pPr>
    </w:lvl>
    <w:lvl w:ilvl="4" w:tplc="041A0019" w:tentative="1">
      <w:start w:val="1"/>
      <w:numFmt w:val="lowerLetter"/>
      <w:lvlText w:val="%5."/>
      <w:lvlJc w:val="left"/>
      <w:pPr>
        <w:ind w:left="10404" w:hanging="360"/>
      </w:pPr>
    </w:lvl>
    <w:lvl w:ilvl="5" w:tplc="041A001B" w:tentative="1">
      <w:start w:val="1"/>
      <w:numFmt w:val="lowerRoman"/>
      <w:lvlText w:val="%6."/>
      <w:lvlJc w:val="right"/>
      <w:pPr>
        <w:ind w:left="11124" w:hanging="180"/>
      </w:pPr>
    </w:lvl>
    <w:lvl w:ilvl="6" w:tplc="041A000F" w:tentative="1">
      <w:start w:val="1"/>
      <w:numFmt w:val="decimal"/>
      <w:lvlText w:val="%7."/>
      <w:lvlJc w:val="left"/>
      <w:pPr>
        <w:ind w:left="11844" w:hanging="360"/>
      </w:pPr>
    </w:lvl>
    <w:lvl w:ilvl="7" w:tplc="041A0019" w:tentative="1">
      <w:start w:val="1"/>
      <w:numFmt w:val="lowerLetter"/>
      <w:lvlText w:val="%8."/>
      <w:lvlJc w:val="left"/>
      <w:pPr>
        <w:ind w:left="12564" w:hanging="360"/>
      </w:pPr>
    </w:lvl>
    <w:lvl w:ilvl="8" w:tplc="041A001B" w:tentative="1">
      <w:start w:val="1"/>
      <w:numFmt w:val="lowerRoman"/>
      <w:lvlText w:val="%9."/>
      <w:lvlJc w:val="right"/>
      <w:pPr>
        <w:ind w:left="13284" w:hanging="180"/>
      </w:pPr>
    </w:lvl>
  </w:abstractNum>
  <w:abstractNum w:abstractNumId="1" w15:restartNumberingAfterBreak="0">
    <w:nsid w:val="09F415A5"/>
    <w:multiLevelType w:val="hybridMultilevel"/>
    <w:tmpl w:val="68248558"/>
    <w:lvl w:ilvl="0" w:tplc="179881AA">
      <w:start w:val="1"/>
      <w:numFmt w:val="decimal"/>
      <w:lvlText w:val="(%1)"/>
      <w:lvlJc w:val="left"/>
      <w:pPr>
        <w:ind w:left="502" w:hanging="360"/>
      </w:pPr>
      <w:rPr>
        <w:rFonts w:hint="default"/>
        <w:color w:val="FF0000"/>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 w15:restartNumberingAfterBreak="0">
    <w:nsid w:val="0A313461"/>
    <w:multiLevelType w:val="hybridMultilevel"/>
    <w:tmpl w:val="8F9E28E4"/>
    <w:lvl w:ilvl="0" w:tplc="8E1412E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12B5623"/>
    <w:multiLevelType w:val="hybridMultilevel"/>
    <w:tmpl w:val="7F1E2FB0"/>
    <w:lvl w:ilvl="0" w:tplc="ADCC209E">
      <w:start w:val="1"/>
      <w:numFmt w:val="decimal"/>
      <w:lvlText w:val="(%1)"/>
      <w:lvlJc w:val="left"/>
      <w:pPr>
        <w:ind w:left="720" w:hanging="360"/>
      </w:pPr>
      <w:rPr>
        <w:rFonts w:hint="default"/>
        <w:color w:val="FF0000"/>
      </w:rPr>
    </w:lvl>
    <w:lvl w:ilvl="1" w:tplc="BD227AF8">
      <w:start w:val="2"/>
      <w:numFmt w:val="bullet"/>
      <w:lvlText w:val="-"/>
      <w:lvlJc w:val="left"/>
      <w:pPr>
        <w:ind w:left="1440" w:hanging="360"/>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E054EC4"/>
    <w:multiLevelType w:val="hybridMultilevel"/>
    <w:tmpl w:val="DF6CE2F6"/>
    <w:lvl w:ilvl="0" w:tplc="99167E3A">
      <w:start w:val="1"/>
      <w:numFmt w:val="decimal"/>
      <w:lvlText w:val="(%1)"/>
      <w:lvlJc w:val="left"/>
      <w:pPr>
        <w:ind w:left="720" w:hanging="360"/>
      </w:pPr>
      <w:rPr>
        <w:rFonts w:hint="default"/>
        <w:color w:val="FF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13F2CAB"/>
    <w:multiLevelType w:val="hybridMultilevel"/>
    <w:tmpl w:val="D7707C30"/>
    <w:lvl w:ilvl="0" w:tplc="D1400E48">
      <w:start w:val="1"/>
      <w:numFmt w:val="decimal"/>
      <w:lvlText w:val="(%1)"/>
      <w:lvlJc w:val="left"/>
      <w:pPr>
        <w:ind w:left="720" w:hanging="360"/>
      </w:pPr>
      <w:rPr>
        <w:rFonts w:hint="default"/>
        <w:color w:val="FF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CFE36F6"/>
    <w:multiLevelType w:val="hybridMultilevel"/>
    <w:tmpl w:val="DC7AD62E"/>
    <w:lvl w:ilvl="0" w:tplc="63D69B70">
      <w:start w:val="1"/>
      <w:numFmt w:val="decimal"/>
      <w:lvlText w:val="(%1)"/>
      <w:lvlJc w:val="left"/>
      <w:pPr>
        <w:ind w:left="502" w:hanging="360"/>
      </w:pPr>
      <w:rPr>
        <w:rFonts w:hint="default"/>
        <w:color w:val="FF0000"/>
        <w:sz w:val="24"/>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7" w15:restartNumberingAfterBreak="0">
    <w:nsid w:val="30D400AF"/>
    <w:multiLevelType w:val="hybridMultilevel"/>
    <w:tmpl w:val="EACE63F0"/>
    <w:lvl w:ilvl="0" w:tplc="67B05C1C">
      <w:start w:val="1"/>
      <w:numFmt w:val="decimal"/>
      <w:lvlText w:val="(%1)"/>
      <w:lvlJc w:val="left"/>
      <w:pPr>
        <w:ind w:left="1068" w:hanging="360"/>
      </w:pPr>
      <w:rPr>
        <w:rFonts w:hint="default"/>
        <w:color w:val="FF000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3DEB12AC"/>
    <w:multiLevelType w:val="hybridMultilevel"/>
    <w:tmpl w:val="6F381B06"/>
    <w:lvl w:ilvl="0" w:tplc="C1BE2A7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3E895309"/>
    <w:multiLevelType w:val="hybridMultilevel"/>
    <w:tmpl w:val="A308F7CC"/>
    <w:lvl w:ilvl="0" w:tplc="14DA3A1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48372ED6"/>
    <w:multiLevelType w:val="hybridMultilevel"/>
    <w:tmpl w:val="1AB26BF2"/>
    <w:lvl w:ilvl="0" w:tplc="C1BE2A76">
      <w:start w:val="1"/>
      <w:numFmt w:val="decimal"/>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1" w15:restartNumberingAfterBreak="0">
    <w:nsid w:val="4A170E48"/>
    <w:multiLevelType w:val="hybridMultilevel"/>
    <w:tmpl w:val="1E201408"/>
    <w:lvl w:ilvl="0" w:tplc="ADCC209E">
      <w:start w:val="1"/>
      <w:numFmt w:val="decimal"/>
      <w:lvlText w:val="(%1)"/>
      <w:lvlJc w:val="left"/>
      <w:pPr>
        <w:ind w:left="720" w:hanging="360"/>
      </w:pPr>
      <w:rPr>
        <w:rFonts w:hint="default"/>
        <w:color w:val="FF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C466059"/>
    <w:multiLevelType w:val="hybridMultilevel"/>
    <w:tmpl w:val="C880640E"/>
    <w:lvl w:ilvl="0" w:tplc="C1BE2A7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D0C19C8"/>
    <w:multiLevelType w:val="hybridMultilevel"/>
    <w:tmpl w:val="17D4965C"/>
    <w:lvl w:ilvl="0" w:tplc="92FC67BC">
      <w:start w:val="2"/>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4D186788"/>
    <w:multiLevelType w:val="hybridMultilevel"/>
    <w:tmpl w:val="153A9DAA"/>
    <w:lvl w:ilvl="0" w:tplc="1298C152">
      <w:start w:val="1"/>
      <w:numFmt w:val="decimal"/>
      <w:lvlText w:val="(%1)"/>
      <w:lvlJc w:val="left"/>
      <w:pPr>
        <w:ind w:left="720" w:hanging="360"/>
      </w:pPr>
      <w:rPr>
        <w:rFonts w:hint="default"/>
        <w:color w:val="FF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212544F"/>
    <w:multiLevelType w:val="hybridMultilevel"/>
    <w:tmpl w:val="17A46AF4"/>
    <w:lvl w:ilvl="0" w:tplc="ADCC209E">
      <w:start w:val="1"/>
      <w:numFmt w:val="decimal"/>
      <w:lvlText w:val="(%1)"/>
      <w:lvlJc w:val="left"/>
      <w:pPr>
        <w:ind w:left="720" w:hanging="360"/>
      </w:pPr>
      <w:rPr>
        <w:rFonts w:hint="default"/>
        <w:color w:val="FF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2E2621B"/>
    <w:multiLevelType w:val="hybridMultilevel"/>
    <w:tmpl w:val="A8600B46"/>
    <w:lvl w:ilvl="0" w:tplc="C1BE2A7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E674EC"/>
    <w:multiLevelType w:val="hybridMultilevel"/>
    <w:tmpl w:val="51A0E438"/>
    <w:lvl w:ilvl="0" w:tplc="2B5E20B6">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6512ACF"/>
    <w:multiLevelType w:val="hybridMultilevel"/>
    <w:tmpl w:val="C1427A9E"/>
    <w:lvl w:ilvl="0" w:tplc="0E2AA94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A6C22EA"/>
    <w:multiLevelType w:val="hybridMultilevel"/>
    <w:tmpl w:val="29DA1C00"/>
    <w:lvl w:ilvl="0" w:tplc="5734BECC">
      <w:start w:val="1"/>
      <w:numFmt w:val="decimal"/>
      <w:lvlText w:val="(%1)"/>
      <w:lvlJc w:val="left"/>
      <w:pPr>
        <w:ind w:left="1083" w:hanging="375"/>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0" w15:restartNumberingAfterBreak="0">
    <w:nsid w:val="5A9725C9"/>
    <w:multiLevelType w:val="hybridMultilevel"/>
    <w:tmpl w:val="9ABCB90A"/>
    <w:lvl w:ilvl="0" w:tplc="66B6DAF0">
      <w:start w:val="1"/>
      <w:numFmt w:val="decimal"/>
      <w:lvlText w:val="(%1)"/>
      <w:lvlJc w:val="left"/>
      <w:pPr>
        <w:ind w:left="502" w:hanging="360"/>
      </w:pPr>
      <w:rPr>
        <w:rFonts w:hint="default"/>
        <w:color w:val="FF0000"/>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1" w15:restartNumberingAfterBreak="0">
    <w:nsid w:val="5F6B4848"/>
    <w:multiLevelType w:val="hybridMultilevel"/>
    <w:tmpl w:val="501EF438"/>
    <w:lvl w:ilvl="0" w:tplc="2E2E094E">
      <w:start w:val="1"/>
      <w:numFmt w:val="upperRoman"/>
      <w:lvlText w:val="%1."/>
      <w:lvlJc w:val="left"/>
      <w:pPr>
        <w:ind w:left="72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07B1745"/>
    <w:multiLevelType w:val="hybridMultilevel"/>
    <w:tmpl w:val="C298CD42"/>
    <w:lvl w:ilvl="0" w:tplc="287457EE">
      <w:start w:val="1"/>
      <w:numFmt w:val="upperRoman"/>
      <w:lvlText w:val="%1."/>
      <w:lvlJc w:val="left"/>
      <w:pPr>
        <w:ind w:left="1440" w:hanging="108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7267885"/>
    <w:multiLevelType w:val="hybridMultilevel"/>
    <w:tmpl w:val="0D2CB3DE"/>
    <w:lvl w:ilvl="0" w:tplc="02CC8FFE">
      <w:start w:val="1"/>
      <w:numFmt w:val="decimal"/>
      <w:lvlText w:val="(%1)"/>
      <w:lvlJc w:val="left"/>
      <w:pPr>
        <w:ind w:left="720" w:hanging="360"/>
      </w:pPr>
      <w:rPr>
        <w:rFonts w:hint="default"/>
        <w:color w:val="FF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8672FB"/>
    <w:multiLevelType w:val="hybridMultilevel"/>
    <w:tmpl w:val="308A81F2"/>
    <w:lvl w:ilvl="0" w:tplc="A6768534">
      <w:start w:val="1"/>
      <w:numFmt w:val="decimal"/>
      <w:lvlText w:val="(%1)"/>
      <w:lvlJc w:val="left"/>
      <w:pPr>
        <w:ind w:left="720" w:hanging="360"/>
      </w:pPr>
      <w:rPr>
        <w:rFonts w:hint="default"/>
        <w:color w:val="FF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E05243"/>
    <w:multiLevelType w:val="hybridMultilevel"/>
    <w:tmpl w:val="480C4B70"/>
    <w:lvl w:ilvl="0" w:tplc="8BCA3864">
      <w:start w:val="1"/>
      <w:numFmt w:val="decimal"/>
      <w:lvlText w:val="(%1)"/>
      <w:lvlJc w:val="left"/>
      <w:pPr>
        <w:ind w:left="1068" w:hanging="360"/>
      </w:pPr>
      <w:rPr>
        <w:rFonts w:hint="default"/>
        <w:color w:val="FF000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6" w15:restartNumberingAfterBreak="0">
    <w:nsid w:val="6F6C4CE6"/>
    <w:multiLevelType w:val="hybridMultilevel"/>
    <w:tmpl w:val="067E7B24"/>
    <w:lvl w:ilvl="0" w:tplc="ADCC209E">
      <w:start w:val="1"/>
      <w:numFmt w:val="decimal"/>
      <w:lvlText w:val="(%1)"/>
      <w:lvlJc w:val="left"/>
      <w:pPr>
        <w:ind w:left="720" w:hanging="360"/>
      </w:pPr>
      <w:rPr>
        <w:rFonts w:hint="default"/>
        <w:color w:val="FF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77C123B"/>
    <w:multiLevelType w:val="hybridMultilevel"/>
    <w:tmpl w:val="51545608"/>
    <w:lvl w:ilvl="0" w:tplc="C39CEC4E">
      <w:start w:val="1"/>
      <w:numFmt w:val="decimal"/>
      <w:lvlText w:val="(%1)"/>
      <w:lvlJc w:val="left"/>
      <w:pPr>
        <w:ind w:left="720" w:hanging="360"/>
      </w:pPr>
      <w:rPr>
        <w:rFonts w:ascii="Times New Roman" w:eastAsiaTheme="minorHAns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D3C333A"/>
    <w:multiLevelType w:val="hybridMultilevel"/>
    <w:tmpl w:val="0FD002E8"/>
    <w:lvl w:ilvl="0" w:tplc="2C9A7C7C">
      <w:start w:val="8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9" w15:restartNumberingAfterBreak="0">
    <w:nsid w:val="7D933F63"/>
    <w:multiLevelType w:val="hybridMultilevel"/>
    <w:tmpl w:val="A6CEC082"/>
    <w:lvl w:ilvl="0" w:tplc="A6768534">
      <w:start w:val="1"/>
      <w:numFmt w:val="decimal"/>
      <w:lvlText w:val="(%1)"/>
      <w:lvlJc w:val="left"/>
      <w:pPr>
        <w:ind w:left="720" w:hanging="360"/>
      </w:pPr>
      <w:rPr>
        <w:rFonts w:hint="default"/>
        <w:color w:val="FF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D9C2016"/>
    <w:multiLevelType w:val="hybridMultilevel"/>
    <w:tmpl w:val="24122FDE"/>
    <w:lvl w:ilvl="0" w:tplc="C1BE2A76">
      <w:start w:val="1"/>
      <w:numFmt w:val="decimal"/>
      <w:lvlText w:val="(%1)"/>
      <w:lvlJc w:val="left"/>
      <w:pPr>
        <w:ind w:left="1776"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1" w15:restartNumberingAfterBreak="0">
    <w:nsid w:val="7E4A2ABA"/>
    <w:multiLevelType w:val="hybridMultilevel"/>
    <w:tmpl w:val="183C1D64"/>
    <w:lvl w:ilvl="0" w:tplc="8E1412E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22"/>
  </w:num>
  <w:num w:numId="2">
    <w:abstractNumId w:val="21"/>
  </w:num>
  <w:num w:numId="3">
    <w:abstractNumId w:val="0"/>
  </w:num>
  <w:num w:numId="4">
    <w:abstractNumId w:val="8"/>
  </w:num>
  <w:num w:numId="5">
    <w:abstractNumId w:val="30"/>
  </w:num>
  <w:num w:numId="6">
    <w:abstractNumId w:val="19"/>
  </w:num>
  <w:num w:numId="7">
    <w:abstractNumId w:val="27"/>
  </w:num>
  <w:num w:numId="8">
    <w:abstractNumId w:val="28"/>
  </w:num>
  <w:num w:numId="9">
    <w:abstractNumId w:val="26"/>
  </w:num>
  <w:num w:numId="10">
    <w:abstractNumId w:val="18"/>
  </w:num>
  <w:num w:numId="11">
    <w:abstractNumId w:val="11"/>
  </w:num>
  <w:num w:numId="12">
    <w:abstractNumId w:val="3"/>
  </w:num>
  <w:num w:numId="13">
    <w:abstractNumId w:val="10"/>
  </w:num>
  <w:num w:numId="14">
    <w:abstractNumId w:val="13"/>
  </w:num>
  <w:num w:numId="15">
    <w:abstractNumId w:val="15"/>
  </w:num>
  <w:num w:numId="16">
    <w:abstractNumId w:val="23"/>
  </w:num>
  <w:num w:numId="17">
    <w:abstractNumId w:val="12"/>
  </w:num>
  <w:num w:numId="18">
    <w:abstractNumId w:val="14"/>
  </w:num>
  <w:num w:numId="19">
    <w:abstractNumId w:val="24"/>
  </w:num>
  <w:num w:numId="20">
    <w:abstractNumId w:val="20"/>
  </w:num>
  <w:num w:numId="21">
    <w:abstractNumId w:val="1"/>
  </w:num>
  <w:num w:numId="22">
    <w:abstractNumId w:val="5"/>
  </w:num>
  <w:num w:numId="23">
    <w:abstractNumId w:val="29"/>
  </w:num>
  <w:num w:numId="24">
    <w:abstractNumId w:val="4"/>
  </w:num>
  <w:num w:numId="25">
    <w:abstractNumId w:val="6"/>
  </w:num>
  <w:num w:numId="26">
    <w:abstractNumId w:val="16"/>
  </w:num>
  <w:num w:numId="27">
    <w:abstractNumId w:val="7"/>
  </w:num>
  <w:num w:numId="28">
    <w:abstractNumId w:val="2"/>
  </w:num>
  <w:num w:numId="29">
    <w:abstractNumId w:val="31"/>
  </w:num>
  <w:num w:numId="30">
    <w:abstractNumId w:val="25"/>
  </w:num>
  <w:num w:numId="31">
    <w:abstractNumId w:val="17"/>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F54"/>
    <w:rsid w:val="00001012"/>
    <w:rsid w:val="00002DA6"/>
    <w:rsid w:val="00002F47"/>
    <w:rsid w:val="000227FB"/>
    <w:rsid w:val="00023DDD"/>
    <w:rsid w:val="0002542A"/>
    <w:rsid w:val="00037609"/>
    <w:rsid w:val="000430BA"/>
    <w:rsid w:val="000510A8"/>
    <w:rsid w:val="000949DE"/>
    <w:rsid w:val="000A5DE3"/>
    <w:rsid w:val="000B0C37"/>
    <w:rsid w:val="000B78BE"/>
    <w:rsid w:val="000D45A2"/>
    <w:rsid w:val="000E3A2D"/>
    <w:rsid w:val="0010315D"/>
    <w:rsid w:val="00110174"/>
    <w:rsid w:val="00115DE8"/>
    <w:rsid w:val="001216B7"/>
    <w:rsid w:val="00136BC2"/>
    <w:rsid w:val="001373B3"/>
    <w:rsid w:val="00141DC9"/>
    <w:rsid w:val="00142AB9"/>
    <w:rsid w:val="00144349"/>
    <w:rsid w:val="00145BF8"/>
    <w:rsid w:val="001468F9"/>
    <w:rsid w:val="001609D3"/>
    <w:rsid w:val="0017378A"/>
    <w:rsid w:val="00181075"/>
    <w:rsid w:val="001827FC"/>
    <w:rsid w:val="00185D58"/>
    <w:rsid w:val="001A16E8"/>
    <w:rsid w:val="001A3812"/>
    <w:rsid w:val="001B3000"/>
    <w:rsid w:val="001B3057"/>
    <w:rsid w:val="001E6B6C"/>
    <w:rsid w:val="001F732C"/>
    <w:rsid w:val="0020187D"/>
    <w:rsid w:val="00203116"/>
    <w:rsid w:val="0021173A"/>
    <w:rsid w:val="002133BA"/>
    <w:rsid w:val="002315D4"/>
    <w:rsid w:val="0023397E"/>
    <w:rsid w:val="00234CC8"/>
    <w:rsid w:val="00235F82"/>
    <w:rsid w:val="00241975"/>
    <w:rsid w:val="0026067E"/>
    <w:rsid w:val="00263B28"/>
    <w:rsid w:val="00265C13"/>
    <w:rsid w:val="00270280"/>
    <w:rsid w:val="0027280A"/>
    <w:rsid w:val="00272E81"/>
    <w:rsid w:val="00283210"/>
    <w:rsid w:val="002A3158"/>
    <w:rsid w:val="002A32BB"/>
    <w:rsid w:val="002A4830"/>
    <w:rsid w:val="002B3309"/>
    <w:rsid w:val="002D5A33"/>
    <w:rsid w:val="002E37D0"/>
    <w:rsid w:val="002F46A2"/>
    <w:rsid w:val="00327484"/>
    <w:rsid w:val="00347380"/>
    <w:rsid w:val="0035402C"/>
    <w:rsid w:val="00356F39"/>
    <w:rsid w:val="00357B1B"/>
    <w:rsid w:val="00362C9F"/>
    <w:rsid w:val="00370E62"/>
    <w:rsid w:val="0037128F"/>
    <w:rsid w:val="00373420"/>
    <w:rsid w:val="003865BE"/>
    <w:rsid w:val="00390F4B"/>
    <w:rsid w:val="003925B5"/>
    <w:rsid w:val="003A79BD"/>
    <w:rsid w:val="003B63E6"/>
    <w:rsid w:val="003C7BB6"/>
    <w:rsid w:val="003D0E66"/>
    <w:rsid w:val="003D5A51"/>
    <w:rsid w:val="003E7041"/>
    <w:rsid w:val="003F5151"/>
    <w:rsid w:val="00432433"/>
    <w:rsid w:val="00435776"/>
    <w:rsid w:val="00454147"/>
    <w:rsid w:val="00462518"/>
    <w:rsid w:val="0048192D"/>
    <w:rsid w:val="00482775"/>
    <w:rsid w:val="00486457"/>
    <w:rsid w:val="004B4165"/>
    <w:rsid w:val="004D49C6"/>
    <w:rsid w:val="004E630C"/>
    <w:rsid w:val="004F6927"/>
    <w:rsid w:val="004F733A"/>
    <w:rsid w:val="00516361"/>
    <w:rsid w:val="0052538D"/>
    <w:rsid w:val="005325FD"/>
    <w:rsid w:val="0054120D"/>
    <w:rsid w:val="00547C87"/>
    <w:rsid w:val="005526B8"/>
    <w:rsid w:val="005556DD"/>
    <w:rsid w:val="00570C9D"/>
    <w:rsid w:val="00582000"/>
    <w:rsid w:val="00586947"/>
    <w:rsid w:val="005903DF"/>
    <w:rsid w:val="00592DE8"/>
    <w:rsid w:val="00594658"/>
    <w:rsid w:val="00595515"/>
    <w:rsid w:val="005B25DD"/>
    <w:rsid w:val="005B6BCB"/>
    <w:rsid w:val="005D0282"/>
    <w:rsid w:val="005D2E47"/>
    <w:rsid w:val="005F25F0"/>
    <w:rsid w:val="00600579"/>
    <w:rsid w:val="00606CE9"/>
    <w:rsid w:val="00614FDB"/>
    <w:rsid w:val="0062771B"/>
    <w:rsid w:val="00645994"/>
    <w:rsid w:val="006511B7"/>
    <w:rsid w:val="00653070"/>
    <w:rsid w:val="006610FA"/>
    <w:rsid w:val="00665BB3"/>
    <w:rsid w:val="00677706"/>
    <w:rsid w:val="00677AFF"/>
    <w:rsid w:val="00695E7B"/>
    <w:rsid w:val="00697303"/>
    <w:rsid w:val="006A1D1B"/>
    <w:rsid w:val="006A6C92"/>
    <w:rsid w:val="006B7BE0"/>
    <w:rsid w:val="006C770F"/>
    <w:rsid w:val="006D1AB0"/>
    <w:rsid w:val="006D6780"/>
    <w:rsid w:val="006E23B4"/>
    <w:rsid w:val="006E2D99"/>
    <w:rsid w:val="006F5ED3"/>
    <w:rsid w:val="0070288E"/>
    <w:rsid w:val="00702AA5"/>
    <w:rsid w:val="007064CA"/>
    <w:rsid w:val="00727D95"/>
    <w:rsid w:val="007378D9"/>
    <w:rsid w:val="00751360"/>
    <w:rsid w:val="00752474"/>
    <w:rsid w:val="00756058"/>
    <w:rsid w:val="00762DD7"/>
    <w:rsid w:val="007773BE"/>
    <w:rsid w:val="00787ADF"/>
    <w:rsid w:val="007939CF"/>
    <w:rsid w:val="007946B4"/>
    <w:rsid w:val="007A2F96"/>
    <w:rsid w:val="007B484A"/>
    <w:rsid w:val="007D11A8"/>
    <w:rsid w:val="007D4750"/>
    <w:rsid w:val="0082132A"/>
    <w:rsid w:val="00823DB8"/>
    <w:rsid w:val="00831FC9"/>
    <w:rsid w:val="00844C79"/>
    <w:rsid w:val="0086614F"/>
    <w:rsid w:val="00877272"/>
    <w:rsid w:val="008A0C90"/>
    <w:rsid w:val="008A2AFF"/>
    <w:rsid w:val="008C1A3E"/>
    <w:rsid w:val="008C296C"/>
    <w:rsid w:val="008E68BF"/>
    <w:rsid w:val="00911F4F"/>
    <w:rsid w:val="0092172C"/>
    <w:rsid w:val="00924294"/>
    <w:rsid w:val="00935399"/>
    <w:rsid w:val="0094526E"/>
    <w:rsid w:val="00945DD8"/>
    <w:rsid w:val="009555BA"/>
    <w:rsid w:val="00974C50"/>
    <w:rsid w:val="00987C5D"/>
    <w:rsid w:val="009D0E02"/>
    <w:rsid w:val="009D19EA"/>
    <w:rsid w:val="009E5228"/>
    <w:rsid w:val="009E7259"/>
    <w:rsid w:val="009F0F52"/>
    <w:rsid w:val="009F43BD"/>
    <w:rsid w:val="00A03370"/>
    <w:rsid w:val="00A068E4"/>
    <w:rsid w:val="00A10BFC"/>
    <w:rsid w:val="00A13AF0"/>
    <w:rsid w:val="00A17998"/>
    <w:rsid w:val="00A32E3C"/>
    <w:rsid w:val="00A4040F"/>
    <w:rsid w:val="00A47FE8"/>
    <w:rsid w:val="00A641A3"/>
    <w:rsid w:val="00A65A6F"/>
    <w:rsid w:val="00A72228"/>
    <w:rsid w:val="00A72B9B"/>
    <w:rsid w:val="00A90717"/>
    <w:rsid w:val="00A94E27"/>
    <w:rsid w:val="00AA6791"/>
    <w:rsid w:val="00AA72AB"/>
    <w:rsid w:val="00AB59EC"/>
    <w:rsid w:val="00AC27A4"/>
    <w:rsid w:val="00AC65FD"/>
    <w:rsid w:val="00AE6418"/>
    <w:rsid w:val="00AE7AB3"/>
    <w:rsid w:val="00AE7FA0"/>
    <w:rsid w:val="00AF6F89"/>
    <w:rsid w:val="00B25ECF"/>
    <w:rsid w:val="00B35381"/>
    <w:rsid w:val="00B47BAA"/>
    <w:rsid w:val="00B54965"/>
    <w:rsid w:val="00B609FF"/>
    <w:rsid w:val="00B60FE2"/>
    <w:rsid w:val="00B62659"/>
    <w:rsid w:val="00B678DF"/>
    <w:rsid w:val="00B707AE"/>
    <w:rsid w:val="00B74044"/>
    <w:rsid w:val="00B845EF"/>
    <w:rsid w:val="00B93454"/>
    <w:rsid w:val="00BA5A7C"/>
    <w:rsid w:val="00BC55C4"/>
    <w:rsid w:val="00BE0BA1"/>
    <w:rsid w:val="00BE583E"/>
    <w:rsid w:val="00BE6F3F"/>
    <w:rsid w:val="00C04855"/>
    <w:rsid w:val="00C04B01"/>
    <w:rsid w:val="00C06825"/>
    <w:rsid w:val="00C231C6"/>
    <w:rsid w:val="00C24D65"/>
    <w:rsid w:val="00C44300"/>
    <w:rsid w:val="00C5180D"/>
    <w:rsid w:val="00C56EE5"/>
    <w:rsid w:val="00C737E6"/>
    <w:rsid w:val="00C819F3"/>
    <w:rsid w:val="00CA48BE"/>
    <w:rsid w:val="00CA48FB"/>
    <w:rsid w:val="00CE77B0"/>
    <w:rsid w:val="00D008A8"/>
    <w:rsid w:val="00D36FD2"/>
    <w:rsid w:val="00D55814"/>
    <w:rsid w:val="00D563A5"/>
    <w:rsid w:val="00D95873"/>
    <w:rsid w:val="00D974E3"/>
    <w:rsid w:val="00DA427C"/>
    <w:rsid w:val="00DC1281"/>
    <w:rsid w:val="00DD2E03"/>
    <w:rsid w:val="00DD6295"/>
    <w:rsid w:val="00DF161D"/>
    <w:rsid w:val="00DF53E8"/>
    <w:rsid w:val="00E16327"/>
    <w:rsid w:val="00E30F54"/>
    <w:rsid w:val="00E36867"/>
    <w:rsid w:val="00E371FD"/>
    <w:rsid w:val="00E40C84"/>
    <w:rsid w:val="00E50C82"/>
    <w:rsid w:val="00E54875"/>
    <w:rsid w:val="00E5534E"/>
    <w:rsid w:val="00E726A9"/>
    <w:rsid w:val="00E81453"/>
    <w:rsid w:val="00EA1EE7"/>
    <w:rsid w:val="00EB5E46"/>
    <w:rsid w:val="00EC07EB"/>
    <w:rsid w:val="00EC32C3"/>
    <w:rsid w:val="00EC714A"/>
    <w:rsid w:val="00ED6B4A"/>
    <w:rsid w:val="00EE1712"/>
    <w:rsid w:val="00EF3A4B"/>
    <w:rsid w:val="00F023A2"/>
    <w:rsid w:val="00F20526"/>
    <w:rsid w:val="00F2083F"/>
    <w:rsid w:val="00F43924"/>
    <w:rsid w:val="00F51A02"/>
    <w:rsid w:val="00F634F5"/>
    <w:rsid w:val="00F645D6"/>
    <w:rsid w:val="00F72F28"/>
    <w:rsid w:val="00F85283"/>
    <w:rsid w:val="00FA355F"/>
    <w:rsid w:val="00FC0419"/>
    <w:rsid w:val="00FC7847"/>
    <w:rsid w:val="00FD54A0"/>
    <w:rsid w:val="00FD7E0D"/>
    <w:rsid w:val="00FE286A"/>
    <w:rsid w:val="00FE3A0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80A30F"/>
  <w15:docId w15:val="{82E1DFFA-ACE4-43A1-B47A-BE426D9D4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F96"/>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qFormat/>
    <w:rsid w:val="00001012"/>
    <w:pPr>
      <w:keepNext/>
      <w:spacing w:before="240" w:after="60"/>
      <w:outlineLvl w:val="0"/>
    </w:pPr>
    <w:rPr>
      <w:rFonts w:ascii="Arial" w:hAnsi="Arial" w:cs="Arial"/>
      <w:b/>
      <w:bCs/>
      <w:kern w:val="32"/>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7A2F96"/>
    <w:pPr>
      <w:spacing w:after="0" w:line="240" w:lineRule="auto"/>
    </w:pPr>
  </w:style>
  <w:style w:type="paragraph" w:styleId="StandardWeb">
    <w:name w:val="Normal (Web)"/>
    <w:basedOn w:val="Normal"/>
    <w:uiPriority w:val="99"/>
    <w:rsid w:val="007A2F96"/>
    <w:pPr>
      <w:spacing w:before="100" w:beforeAutospacing="1" w:after="100" w:afterAutospacing="1"/>
    </w:pPr>
    <w:rPr>
      <w:color w:val="000000"/>
    </w:rPr>
  </w:style>
  <w:style w:type="paragraph" w:styleId="Odlomakpopisa">
    <w:name w:val="List Paragraph"/>
    <w:basedOn w:val="Normal"/>
    <w:uiPriority w:val="34"/>
    <w:qFormat/>
    <w:rsid w:val="008E68BF"/>
    <w:pPr>
      <w:ind w:left="720"/>
      <w:contextualSpacing/>
    </w:pPr>
  </w:style>
  <w:style w:type="character" w:customStyle="1" w:styleId="komperdodano">
    <w:name w:val="komperdodano"/>
    <w:basedOn w:val="Zadanifontodlomka"/>
    <w:rsid w:val="00EF3A4B"/>
  </w:style>
  <w:style w:type="paragraph" w:styleId="Tijeloteksta">
    <w:name w:val="Body Text"/>
    <w:basedOn w:val="Normal"/>
    <w:link w:val="TijelotekstaChar"/>
    <w:rsid w:val="006E23B4"/>
    <w:pPr>
      <w:tabs>
        <w:tab w:val="left" w:pos="709"/>
        <w:tab w:val="left" w:pos="7088"/>
      </w:tabs>
      <w:jc w:val="both"/>
    </w:pPr>
    <w:rPr>
      <w:sz w:val="22"/>
      <w:szCs w:val="20"/>
      <w:u w:val="double"/>
    </w:rPr>
  </w:style>
  <w:style w:type="character" w:customStyle="1" w:styleId="TijelotekstaChar">
    <w:name w:val="Tijelo teksta Char"/>
    <w:basedOn w:val="Zadanifontodlomka"/>
    <w:link w:val="Tijeloteksta"/>
    <w:rsid w:val="006E23B4"/>
    <w:rPr>
      <w:rFonts w:ascii="Times New Roman" w:eastAsia="Times New Roman" w:hAnsi="Times New Roman" w:cs="Times New Roman"/>
      <w:szCs w:val="20"/>
      <w:u w:val="double"/>
      <w:lang w:eastAsia="hr-HR"/>
    </w:rPr>
  </w:style>
  <w:style w:type="character" w:customStyle="1" w:styleId="apple-converted-space">
    <w:name w:val="apple-converted-space"/>
    <w:basedOn w:val="Zadanifontodlomka"/>
    <w:rsid w:val="00756058"/>
  </w:style>
  <w:style w:type="paragraph" w:customStyle="1" w:styleId="t-9-8">
    <w:name w:val="t-9-8"/>
    <w:basedOn w:val="Normal"/>
    <w:rsid w:val="00653070"/>
    <w:pPr>
      <w:spacing w:before="100" w:beforeAutospacing="1" w:after="100" w:afterAutospacing="1"/>
    </w:pPr>
  </w:style>
  <w:style w:type="paragraph" w:customStyle="1" w:styleId="t-10-9-sred">
    <w:name w:val="t-10-9-sred"/>
    <w:basedOn w:val="Normal"/>
    <w:rsid w:val="00653070"/>
    <w:pPr>
      <w:spacing w:before="100" w:beforeAutospacing="1" w:after="100" w:afterAutospacing="1"/>
    </w:pPr>
  </w:style>
  <w:style w:type="paragraph" w:customStyle="1" w:styleId="clanak">
    <w:name w:val="clanak"/>
    <w:basedOn w:val="Normal"/>
    <w:rsid w:val="00435776"/>
    <w:pPr>
      <w:spacing w:before="100" w:beforeAutospacing="1" w:after="100" w:afterAutospacing="1"/>
    </w:pPr>
  </w:style>
  <w:style w:type="paragraph" w:styleId="Zaglavlje">
    <w:name w:val="header"/>
    <w:basedOn w:val="Normal"/>
    <w:link w:val="ZaglavljeChar"/>
    <w:uiPriority w:val="99"/>
    <w:unhideWhenUsed/>
    <w:rsid w:val="00BE6F3F"/>
    <w:pPr>
      <w:tabs>
        <w:tab w:val="center" w:pos="4536"/>
        <w:tab w:val="right" w:pos="9072"/>
      </w:tabs>
    </w:pPr>
  </w:style>
  <w:style w:type="character" w:customStyle="1" w:styleId="ZaglavljeChar">
    <w:name w:val="Zaglavlje Char"/>
    <w:basedOn w:val="Zadanifontodlomka"/>
    <w:link w:val="Zaglavlje"/>
    <w:uiPriority w:val="99"/>
    <w:rsid w:val="00BE6F3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BE6F3F"/>
    <w:pPr>
      <w:tabs>
        <w:tab w:val="center" w:pos="4536"/>
        <w:tab w:val="right" w:pos="9072"/>
      </w:tabs>
    </w:pPr>
  </w:style>
  <w:style w:type="character" w:customStyle="1" w:styleId="PodnojeChar">
    <w:name w:val="Podnožje Char"/>
    <w:basedOn w:val="Zadanifontodlomka"/>
    <w:link w:val="Podnoje"/>
    <w:uiPriority w:val="99"/>
    <w:rsid w:val="00BE6F3F"/>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7939CF"/>
    <w:rPr>
      <w:rFonts w:ascii="Tahoma" w:hAnsi="Tahoma" w:cs="Tahoma"/>
      <w:sz w:val="16"/>
      <w:szCs w:val="16"/>
    </w:rPr>
  </w:style>
  <w:style w:type="character" w:customStyle="1" w:styleId="TekstbaloniaChar">
    <w:name w:val="Tekst balončića Char"/>
    <w:basedOn w:val="Zadanifontodlomka"/>
    <w:link w:val="Tekstbalonia"/>
    <w:uiPriority w:val="99"/>
    <w:semiHidden/>
    <w:rsid w:val="007939CF"/>
    <w:rPr>
      <w:rFonts w:ascii="Tahoma" w:eastAsia="Times New Roman" w:hAnsi="Tahoma" w:cs="Tahoma"/>
      <w:sz w:val="16"/>
      <w:szCs w:val="16"/>
      <w:lang w:eastAsia="hr-HR"/>
    </w:rPr>
  </w:style>
  <w:style w:type="paragraph" w:customStyle="1" w:styleId="box456371">
    <w:name w:val="box_456371"/>
    <w:basedOn w:val="Normal"/>
    <w:rsid w:val="001609D3"/>
    <w:pPr>
      <w:spacing w:before="100" w:beforeAutospacing="1" w:after="100" w:afterAutospacing="1"/>
    </w:pPr>
  </w:style>
  <w:style w:type="character" w:customStyle="1" w:styleId="Naslov1Char">
    <w:name w:val="Naslov 1 Char"/>
    <w:basedOn w:val="Zadanifontodlomka"/>
    <w:link w:val="Naslov1"/>
    <w:rsid w:val="00001012"/>
    <w:rPr>
      <w:rFonts w:ascii="Arial" w:eastAsia="Times New Roman" w:hAnsi="Arial" w:cs="Arial"/>
      <w:b/>
      <w:bCs/>
      <w:kern w:val="32"/>
      <w:sz w:val="32"/>
      <w:szCs w:val="32"/>
      <w:lang w:eastAsia="hr-HR"/>
    </w:rPr>
  </w:style>
  <w:style w:type="paragraph" w:customStyle="1" w:styleId="Default">
    <w:name w:val="Default"/>
    <w:rsid w:val="006C770F"/>
    <w:pPr>
      <w:autoSpaceDE w:val="0"/>
      <w:autoSpaceDN w:val="0"/>
      <w:adjustRightInd w:val="0"/>
      <w:spacing w:after="0" w:line="240" w:lineRule="auto"/>
    </w:pPr>
    <w:rPr>
      <w:rFonts w:ascii="Times New Roman" w:hAnsi="Times New Roman" w:cs="Times New Roman"/>
      <w:color w:val="000000"/>
      <w:sz w:val="24"/>
      <w:szCs w:val="24"/>
    </w:rPr>
  </w:style>
  <w:style w:type="paragraph" w:styleId="Opisslike">
    <w:name w:val="caption"/>
    <w:basedOn w:val="Normal"/>
    <w:next w:val="Normal"/>
    <w:uiPriority w:val="35"/>
    <w:qFormat/>
    <w:rsid w:val="00BE0BA1"/>
    <w:pPr>
      <w:spacing w:after="200" w:line="276" w:lineRule="auto"/>
    </w:pPr>
    <w:rPr>
      <w:rFonts w:ascii="Calibri" w:eastAsia="Calibri" w:hAnsi="Calibri"/>
      <w:b/>
      <w:bCs/>
      <w:sz w:val="20"/>
      <w:szCs w:val="20"/>
      <w:lang w:eastAsia="en-US"/>
    </w:rPr>
  </w:style>
  <w:style w:type="character" w:styleId="Hiperveza">
    <w:name w:val="Hyperlink"/>
    <w:basedOn w:val="Zadanifontodlomka"/>
    <w:uiPriority w:val="99"/>
    <w:semiHidden/>
    <w:unhideWhenUsed/>
    <w:rsid w:val="00BE0B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7033">
      <w:bodyDiv w:val="1"/>
      <w:marLeft w:val="0"/>
      <w:marRight w:val="0"/>
      <w:marTop w:val="0"/>
      <w:marBottom w:val="0"/>
      <w:divBdr>
        <w:top w:val="none" w:sz="0" w:space="0" w:color="auto"/>
        <w:left w:val="none" w:sz="0" w:space="0" w:color="auto"/>
        <w:bottom w:val="none" w:sz="0" w:space="0" w:color="auto"/>
        <w:right w:val="none" w:sz="0" w:space="0" w:color="auto"/>
      </w:divBdr>
    </w:div>
    <w:div w:id="72243872">
      <w:bodyDiv w:val="1"/>
      <w:marLeft w:val="0"/>
      <w:marRight w:val="0"/>
      <w:marTop w:val="0"/>
      <w:marBottom w:val="0"/>
      <w:divBdr>
        <w:top w:val="none" w:sz="0" w:space="0" w:color="auto"/>
        <w:left w:val="none" w:sz="0" w:space="0" w:color="auto"/>
        <w:bottom w:val="none" w:sz="0" w:space="0" w:color="auto"/>
        <w:right w:val="none" w:sz="0" w:space="0" w:color="auto"/>
      </w:divBdr>
    </w:div>
    <w:div w:id="189338358">
      <w:bodyDiv w:val="1"/>
      <w:marLeft w:val="0"/>
      <w:marRight w:val="0"/>
      <w:marTop w:val="0"/>
      <w:marBottom w:val="0"/>
      <w:divBdr>
        <w:top w:val="none" w:sz="0" w:space="0" w:color="auto"/>
        <w:left w:val="none" w:sz="0" w:space="0" w:color="auto"/>
        <w:bottom w:val="none" w:sz="0" w:space="0" w:color="auto"/>
        <w:right w:val="none" w:sz="0" w:space="0" w:color="auto"/>
      </w:divBdr>
    </w:div>
    <w:div w:id="326447308">
      <w:bodyDiv w:val="1"/>
      <w:marLeft w:val="0"/>
      <w:marRight w:val="0"/>
      <w:marTop w:val="0"/>
      <w:marBottom w:val="0"/>
      <w:divBdr>
        <w:top w:val="none" w:sz="0" w:space="0" w:color="auto"/>
        <w:left w:val="none" w:sz="0" w:space="0" w:color="auto"/>
        <w:bottom w:val="none" w:sz="0" w:space="0" w:color="auto"/>
        <w:right w:val="none" w:sz="0" w:space="0" w:color="auto"/>
      </w:divBdr>
    </w:div>
    <w:div w:id="661934698">
      <w:bodyDiv w:val="1"/>
      <w:marLeft w:val="0"/>
      <w:marRight w:val="0"/>
      <w:marTop w:val="0"/>
      <w:marBottom w:val="0"/>
      <w:divBdr>
        <w:top w:val="none" w:sz="0" w:space="0" w:color="auto"/>
        <w:left w:val="none" w:sz="0" w:space="0" w:color="auto"/>
        <w:bottom w:val="none" w:sz="0" w:space="0" w:color="auto"/>
        <w:right w:val="none" w:sz="0" w:space="0" w:color="auto"/>
      </w:divBdr>
    </w:div>
    <w:div w:id="809975273">
      <w:bodyDiv w:val="1"/>
      <w:marLeft w:val="0"/>
      <w:marRight w:val="0"/>
      <w:marTop w:val="0"/>
      <w:marBottom w:val="0"/>
      <w:divBdr>
        <w:top w:val="none" w:sz="0" w:space="0" w:color="auto"/>
        <w:left w:val="none" w:sz="0" w:space="0" w:color="auto"/>
        <w:bottom w:val="none" w:sz="0" w:space="0" w:color="auto"/>
        <w:right w:val="none" w:sz="0" w:space="0" w:color="auto"/>
      </w:divBdr>
    </w:div>
    <w:div w:id="1002929727">
      <w:bodyDiv w:val="1"/>
      <w:marLeft w:val="0"/>
      <w:marRight w:val="0"/>
      <w:marTop w:val="0"/>
      <w:marBottom w:val="0"/>
      <w:divBdr>
        <w:top w:val="none" w:sz="0" w:space="0" w:color="auto"/>
        <w:left w:val="none" w:sz="0" w:space="0" w:color="auto"/>
        <w:bottom w:val="none" w:sz="0" w:space="0" w:color="auto"/>
        <w:right w:val="none" w:sz="0" w:space="0" w:color="auto"/>
      </w:divBdr>
    </w:div>
    <w:div w:id="1259026516">
      <w:bodyDiv w:val="1"/>
      <w:marLeft w:val="0"/>
      <w:marRight w:val="0"/>
      <w:marTop w:val="0"/>
      <w:marBottom w:val="0"/>
      <w:divBdr>
        <w:top w:val="none" w:sz="0" w:space="0" w:color="auto"/>
        <w:left w:val="none" w:sz="0" w:space="0" w:color="auto"/>
        <w:bottom w:val="none" w:sz="0" w:space="0" w:color="auto"/>
        <w:right w:val="none" w:sz="0" w:space="0" w:color="auto"/>
      </w:divBdr>
    </w:div>
    <w:div w:id="1401906149">
      <w:bodyDiv w:val="1"/>
      <w:marLeft w:val="0"/>
      <w:marRight w:val="0"/>
      <w:marTop w:val="0"/>
      <w:marBottom w:val="0"/>
      <w:divBdr>
        <w:top w:val="none" w:sz="0" w:space="0" w:color="auto"/>
        <w:left w:val="none" w:sz="0" w:space="0" w:color="auto"/>
        <w:bottom w:val="none" w:sz="0" w:space="0" w:color="auto"/>
        <w:right w:val="none" w:sz="0" w:space="0" w:color="auto"/>
      </w:divBdr>
    </w:div>
    <w:div w:id="1696493771">
      <w:bodyDiv w:val="1"/>
      <w:marLeft w:val="0"/>
      <w:marRight w:val="0"/>
      <w:marTop w:val="0"/>
      <w:marBottom w:val="0"/>
      <w:divBdr>
        <w:top w:val="none" w:sz="0" w:space="0" w:color="auto"/>
        <w:left w:val="none" w:sz="0" w:space="0" w:color="auto"/>
        <w:bottom w:val="none" w:sz="0" w:space="0" w:color="auto"/>
        <w:right w:val="none" w:sz="0" w:space="0" w:color="auto"/>
      </w:divBdr>
    </w:div>
    <w:div w:id="1856190487">
      <w:bodyDiv w:val="1"/>
      <w:marLeft w:val="0"/>
      <w:marRight w:val="0"/>
      <w:marTop w:val="0"/>
      <w:marBottom w:val="0"/>
      <w:divBdr>
        <w:top w:val="none" w:sz="0" w:space="0" w:color="auto"/>
        <w:left w:val="none" w:sz="0" w:space="0" w:color="auto"/>
        <w:bottom w:val="none" w:sz="0" w:space="0" w:color="auto"/>
        <w:right w:val="none" w:sz="0" w:space="0" w:color="auto"/>
      </w:divBdr>
    </w:div>
    <w:div w:id="1878085662">
      <w:bodyDiv w:val="1"/>
      <w:marLeft w:val="0"/>
      <w:marRight w:val="0"/>
      <w:marTop w:val="0"/>
      <w:marBottom w:val="0"/>
      <w:divBdr>
        <w:top w:val="none" w:sz="0" w:space="0" w:color="auto"/>
        <w:left w:val="none" w:sz="0" w:space="0" w:color="auto"/>
        <w:bottom w:val="none" w:sz="0" w:space="0" w:color="auto"/>
        <w:right w:val="none" w:sz="0" w:space="0" w:color="auto"/>
      </w:divBdr>
    </w:div>
    <w:div w:id="208760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lnice.hr/index.php/savjetovanje-sa-zainteresiranom-javnosc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195EE-01CE-46A3-B923-0735443E0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2409</TotalTime>
  <Pages>8</Pages>
  <Words>2330</Words>
  <Characters>13286</Characters>
  <Application>Microsoft Office Word</Application>
  <DocSecurity>0</DocSecurity>
  <Lines>110</Lines>
  <Paragraphs>31</Paragraphs>
  <ScaleCrop>false</ScaleCrop>
  <HeadingPairs>
    <vt:vector size="2" baseType="variant">
      <vt:variant>
        <vt:lpstr>Naslov</vt:lpstr>
      </vt:variant>
      <vt:variant>
        <vt:i4>1</vt:i4>
      </vt:variant>
    </vt:vector>
  </HeadingPairs>
  <TitlesOfParts>
    <vt:vector size="1" baseType="lpstr">
      <vt:lpstr/>
    </vt:vector>
  </TitlesOfParts>
  <Company>Grad Delnice</Company>
  <LinksUpToDate>false</LinksUpToDate>
  <CharactersWithSpaces>15585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 Delnice</dc:creator>
  <cp:keywords/>
  <dc:description/>
  <cp:lastModifiedBy>Martina Petranović</cp:lastModifiedBy>
  <cp:revision>19</cp:revision>
  <cp:lastPrinted>2019-12-20T06:20:00Z</cp:lastPrinted>
  <dcterms:created xsi:type="dcterms:W3CDTF">2013-02-11T08:18:00Z</dcterms:created>
  <dcterms:modified xsi:type="dcterms:W3CDTF">2020-02-24T12:58:00Z</dcterms:modified>
</cp:coreProperties>
</file>