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AF" w:rsidRPr="00F60705" w:rsidRDefault="009F00AF" w:rsidP="00F607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F60705">
        <w:rPr>
          <w:rFonts w:ascii="Times New Roman" w:hAnsi="Times New Roman" w:cs="Times New Roman"/>
          <w:sz w:val="24"/>
          <w:szCs w:val="24"/>
        </w:rPr>
        <w:t xml:space="preserve">članka 15. stavka 2. Zakona o javnoj nabavi (NN 120/06), </w:t>
      </w:r>
      <w:r w:rsidRPr="00F60705">
        <w:rPr>
          <w:rFonts w:ascii="Times New Roman" w:hAnsi="Times New Roman" w:cs="Times New Roman"/>
          <w:sz w:val="24"/>
          <w:szCs w:val="24"/>
        </w:rPr>
        <w:t>članka 35. Zakona o lokalnoj (regionalnoj) samoupravi (NN 33/01, 60/01, 129/05, 109/07, 125/08, 36/09,</w:t>
      </w:r>
      <w:r w:rsidR="009603C6">
        <w:rPr>
          <w:rFonts w:ascii="Times New Roman" w:hAnsi="Times New Roman" w:cs="Times New Roman"/>
          <w:sz w:val="24"/>
          <w:szCs w:val="24"/>
        </w:rPr>
        <w:t xml:space="preserve"> 150/11, 144/12, 19/13, 137/15,</w:t>
      </w:r>
      <w:r w:rsidRPr="00F60705">
        <w:rPr>
          <w:rFonts w:ascii="Times New Roman" w:hAnsi="Times New Roman" w:cs="Times New Roman"/>
          <w:sz w:val="24"/>
          <w:szCs w:val="24"/>
        </w:rPr>
        <w:t xml:space="preserve"> 123/17</w:t>
      </w:r>
      <w:r w:rsidR="009603C6">
        <w:rPr>
          <w:rFonts w:ascii="Times New Roman" w:hAnsi="Times New Roman" w:cs="Times New Roman"/>
          <w:sz w:val="24"/>
          <w:szCs w:val="24"/>
        </w:rPr>
        <w:t xml:space="preserve"> i 98/19</w:t>
      </w:r>
      <w:r w:rsidRPr="00F60705">
        <w:rPr>
          <w:rFonts w:ascii="Times New Roman" w:hAnsi="Times New Roman" w:cs="Times New Roman"/>
          <w:sz w:val="24"/>
          <w:szCs w:val="24"/>
        </w:rPr>
        <w:t>), članka 38. Statuta Grada Delnica (SN PGŽ 28/09, 41/09, 11/13, 20/13, 6/15, SN GD 1/18, 3/18 i 9/18), Gradsko vijeće Grada Delnica na sjednici održanoj 12. ožujka 2020. godine, donijelo je</w:t>
      </w:r>
    </w:p>
    <w:p w:rsidR="00F60705" w:rsidRDefault="00F60705" w:rsidP="00F60705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9F00AF" w:rsidRPr="00F60705" w:rsidRDefault="00F60705" w:rsidP="00F6070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b/>
          <w:bCs/>
          <w:sz w:val="24"/>
          <w:szCs w:val="24"/>
        </w:rPr>
        <w:t>ODLUKU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705">
        <w:rPr>
          <w:rFonts w:ascii="Times New Roman" w:hAnsi="Times New Roman" w:cs="Times New Roman"/>
          <w:b/>
          <w:bCs/>
          <w:sz w:val="24"/>
          <w:szCs w:val="24"/>
        </w:rPr>
        <w:t xml:space="preserve">O STAVLJANJU IZVAN SNAGE </w:t>
      </w:r>
      <w:r>
        <w:rPr>
          <w:rFonts w:ascii="Times New Roman" w:hAnsi="Times New Roman" w:cs="Times New Roman"/>
          <w:b/>
          <w:bCs/>
          <w:sz w:val="24"/>
          <w:szCs w:val="24"/>
        </w:rPr>
        <w:t>PRAVILNIKA O PROVEDBI POSTUPAKA JEDNOSTAVNE NABAVE</w:t>
      </w:r>
    </w:p>
    <w:p w:rsidR="00F60705" w:rsidRDefault="00F60705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F00AF" w:rsidRPr="00F60705" w:rsidRDefault="009F00AF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05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F00AF" w:rsidRPr="00F60705" w:rsidRDefault="009F00AF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sz w:val="24"/>
          <w:szCs w:val="24"/>
        </w:rPr>
        <w:t xml:space="preserve">Stavlja se izvan snage </w:t>
      </w:r>
      <w:r w:rsidR="00F60705">
        <w:rPr>
          <w:rFonts w:ascii="Times New Roman" w:hAnsi="Times New Roman" w:cs="Times New Roman"/>
          <w:sz w:val="24"/>
          <w:szCs w:val="24"/>
        </w:rPr>
        <w:t>Pravilnik o provedbi postupaka jednostavne nabave</w:t>
      </w:r>
      <w:r w:rsidRPr="00F60705">
        <w:rPr>
          <w:rFonts w:ascii="Times New Roman" w:hAnsi="Times New Roman" w:cs="Times New Roman"/>
          <w:sz w:val="24"/>
          <w:szCs w:val="24"/>
        </w:rPr>
        <w:t xml:space="preserve"> (S</w:t>
      </w:r>
      <w:r w:rsidR="00F60705">
        <w:rPr>
          <w:rFonts w:ascii="Times New Roman" w:hAnsi="Times New Roman" w:cs="Times New Roman"/>
          <w:sz w:val="24"/>
          <w:szCs w:val="24"/>
        </w:rPr>
        <w:t>N GD</w:t>
      </w:r>
      <w:r w:rsidRPr="00F60705">
        <w:rPr>
          <w:rFonts w:ascii="Times New Roman" w:hAnsi="Times New Roman" w:cs="Times New Roman"/>
          <w:sz w:val="24"/>
          <w:szCs w:val="24"/>
        </w:rPr>
        <w:t xml:space="preserve"> </w:t>
      </w:r>
      <w:r w:rsidR="00F60705">
        <w:rPr>
          <w:rFonts w:ascii="Times New Roman" w:hAnsi="Times New Roman" w:cs="Times New Roman"/>
          <w:sz w:val="24"/>
          <w:szCs w:val="24"/>
        </w:rPr>
        <w:t>02</w:t>
      </w:r>
      <w:r w:rsidRPr="00F60705">
        <w:rPr>
          <w:rFonts w:ascii="Times New Roman" w:hAnsi="Times New Roman" w:cs="Times New Roman"/>
          <w:sz w:val="24"/>
          <w:szCs w:val="24"/>
        </w:rPr>
        <w:t>/</w:t>
      </w:r>
      <w:r w:rsidR="00F60705">
        <w:rPr>
          <w:rFonts w:ascii="Times New Roman" w:hAnsi="Times New Roman" w:cs="Times New Roman"/>
          <w:sz w:val="24"/>
          <w:szCs w:val="24"/>
        </w:rPr>
        <w:t>17</w:t>
      </w:r>
      <w:r w:rsidRPr="00F60705">
        <w:rPr>
          <w:rFonts w:ascii="Times New Roman" w:hAnsi="Times New Roman" w:cs="Times New Roman"/>
          <w:sz w:val="24"/>
          <w:szCs w:val="24"/>
        </w:rPr>
        <w:t>).</w:t>
      </w:r>
    </w:p>
    <w:p w:rsidR="00F60705" w:rsidRDefault="00F60705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705" w:rsidRPr="00F60705" w:rsidRDefault="00F60705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05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F60705" w:rsidRPr="00F60705" w:rsidRDefault="00F60705" w:rsidP="00F607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da donese novi Pravilnik o provedbi postupaka jednostavne nabave</w:t>
      </w:r>
      <w:r w:rsidRPr="00F60705">
        <w:rPr>
          <w:rFonts w:ascii="Times New Roman" w:hAnsi="Times New Roman" w:cs="Times New Roman"/>
          <w:sz w:val="24"/>
          <w:szCs w:val="24"/>
        </w:rPr>
        <w:t>.</w:t>
      </w:r>
    </w:p>
    <w:p w:rsidR="00F60705" w:rsidRDefault="00F60705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705" w:rsidRPr="00F60705" w:rsidRDefault="00F60705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05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60705">
        <w:rPr>
          <w:rFonts w:ascii="Times New Roman" w:hAnsi="Times New Roman" w:cs="Times New Roman"/>
          <w:b/>
          <w:sz w:val="24"/>
          <w:szCs w:val="24"/>
        </w:rPr>
        <w:t>.</w:t>
      </w:r>
    </w:p>
    <w:p w:rsidR="00F60705" w:rsidRPr="00F60705" w:rsidRDefault="00F60705" w:rsidP="00F607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sz w:val="24"/>
          <w:szCs w:val="24"/>
        </w:rPr>
        <w:t>Ova Odluka stupa na snagu dan</w:t>
      </w:r>
      <w:r>
        <w:rPr>
          <w:rFonts w:ascii="Times New Roman" w:hAnsi="Times New Roman" w:cs="Times New Roman"/>
          <w:sz w:val="24"/>
          <w:szCs w:val="24"/>
        </w:rPr>
        <w:t>om donošenja novog Pravilnika</w:t>
      </w:r>
      <w:r w:rsidRPr="00F60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provedbi postupaka jednostavne nabave, a</w:t>
      </w:r>
      <w:r w:rsidRPr="00F60705">
        <w:rPr>
          <w:rFonts w:ascii="Times New Roman" w:hAnsi="Times New Roman" w:cs="Times New Roman"/>
          <w:sz w:val="24"/>
          <w:szCs w:val="24"/>
        </w:rPr>
        <w:t xml:space="preserve"> objav</w:t>
      </w:r>
      <w:r>
        <w:rPr>
          <w:rFonts w:ascii="Times New Roman" w:hAnsi="Times New Roman" w:cs="Times New Roman"/>
          <w:sz w:val="24"/>
          <w:szCs w:val="24"/>
        </w:rPr>
        <w:t>it će se</w:t>
      </w:r>
      <w:r w:rsidRPr="00F60705">
        <w:rPr>
          <w:rFonts w:ascii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F60705">
        <w:rPr>
          <w:rFonts w:ascii="Times New Roman" w:hAnsi="Times New Roman" w:cs="Times New Roman"/>
          <w:sz w:val="24"/>
          <w:szCs w:val="24"/>
        </w:rPr>
        <w:t xml:space="preserve">Službenim novinama </w:t>
      </w:r>
      <w:r>
        <w:rPr>
          <w:rFonts w:ascii="Times New Roman" w:hAnsi="Times New Roman" w:cs="Times New Roman"/>
          <w:sz w:val="24"/>
          <w:szCs w:val="24"/>
        </w:rPr>
        <w:t>Grada Delnica“</w:t>
      </w:r>
      <w:r w:rsidRPr="00F60705">
        <w:rPr>
          <w:rFonts w:ascii="Times New Roman" w:hAnsi="Times New Roman" w:cs="Times New Roman"/>
          <w:sz w:val="24"/>
          <w:szCs w:val="24"/>
        </w:rPr>
        <w:t>.</w:t>
      </w:r>
    </w:p>
    <w:p w:rsidR="00F60705" w:rsidRPr="00F60705" w:rsidRDefault="00F60705" w:rsidP="00F60705">
      <w:pPr>
        <w:pStyle w:val="Bezproreda"/>
        <w:rPr>
          <w:rFonts w:ascii="Times New Roman" w:hAnsi="Times New Roman" w:cs="Times New Roman"/>
          <w:iCs/>
          <w:sz w:val="24"/>
          <w:szCs w:val="24"/>
        </w:rPr>
      </w:pPr>
    </w:p>
    <w:p w:rsidR="009F00AF" w:rsidRPr="00F60705" w:rsidRDefault="00F60705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iCs/>
          <w:sz w:val="24"/>
          <w:szCs w:val="24"/>
        </w:rPr>
        <w:t xml:space="preserve">KLASA: </w:t>
      </w:r>
      <w:r>
        <w:rPr>
          <w:rFonts w:ascii="Times New Roman" w:hAnsi="Times New Roman" w:cs="Times New Roman"/>
          <w:iCs/>
          <w:sz w:val="24"/>
          <w:szCs w:val="24"/>
        </w:rPr>
        <w:t>400</w:t>
      </w:r>
      <w:r w:rsidRPr="00F60705">
        <w:rPr>
          <w:rFonts w:ascii="Times New Roman" w:hAnsi="Times New Roman" w:cs="Times New Roman"/>
          <w:iCs/>
          <w:sz w:val="24"/>
          <w:szCs w:val="24"/>
        </w:rPr>
        <w:t>-01/1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F60705">
        <w:rPr>
          <w:rFonts w:ascii="Times New Roman" w:hAnsi="Times New Roman" w:cs="Times New Roman"/>
          <w:iCs/>
          <w:sz w:val="24"/>
          <w:szCs w:val="24"/>
        </w:rPr>
        <w:t>-01/0</w:t>
      </w:r>
      <w:r>
        <w:rPr>
          <w:rFonts w:ascii="Times New Roman" w:hAnsi="Times New Roman" w:cs="Times New Roman"/>
          <w:iCs/>
          <w:sz w:val="24"/>
          <w:szCs w:val="24"/>
        </w:rPr>
        <w:t>5</w:t>
      </w:r>
    </w:p>
    <w:p w:rsidR="009F00AF" w:rsidRPr="00F60705" w:rsidRDefault="00F60705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iCs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iCs/>
          <w:sz w:val="24"/>
          <w:szCs w:val="24"/>
        </w:rPr>
        <w:t>2112</w:t>
      </w:r>
      <w:r w:rsidRPr="00F60705">
        <w:rPr>
          <w:rFonts w:ascii="Times New Roman" w:hAnsi="Times New Roman" w:cs="Times New Roman"/>
          <w:iCs/>
          <w:sz w:val="24"/>
          <w:szCs w:val="24"/>
        </w:rPr>
        <w:t>-01-</w:t>
      </w:r>
      <w:r>
        <w:rPr>
          <w:rFonts w:ascii="Times New Roman" w:hAnsi="Times New Roman" w:cs="Times New Roman"/>
          <w:iCs/>
          <w:sz w:val="24"/>
          <w:szCs w:val="24"/>
        </w:rPr>
        <w:t>30-40-3-20-2</w:t>
      </w:r>
    </w:p>
    <w:p w:rsidR="009F00AF" w:rsidRPr="00F60705" w:rsidRDefault="009F00AF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60705">
        <w:rPr>
          <w:rFonts w:ascii="Times New Roman" w:hAnsi="Times New Roman" w:cs="Times New Roman"/>
          <w:iCs/>
          <w:sz w:val="24"/>
          <w:szCs w:val="24"/>
        </w:rPr>
        <w:t xml:space="preserve">Delnice, </w:t>
      </w:r>
      <w:r w:rsidR="00F60705" w:rsidRPr="00F60705">
        <w:rPr>
          <w:rFonts w:ascii="Times New Roman" w:hAnsi="Times New Roman" w:cs="Times New Roman"/>
          <w:sz w:val="24"/>
          <w:szCs w:val="24"/>
        </w:rPr>
        <w:t>12. ožujka 2020. godine</w:t>
      </w:r>
    </w:p>
    <w:p w:rsidR="00F60705" w:rsidRPr="00F60705" w:rsidRDefault="00F60705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0AF" w:rsidRPr="00F60705" w:rsidRDefault="009F00AF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05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:rsidR="009F00AF" w:rsidRPr="00F60705" w:rsidRDefault="009F00AF" w:rsidP="00F607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705">
        <w:rPr>
          <w:rFonts w:ascii="Times New Roman" w:hAnsi="Times New Roman" w:cs="Times New Roman"/>
          <w:b/>
          <w:sz w:val="24"/>
          <w:szCs w:val="24"/>
        </w:rPr>
        <w:t>Predsjednik</w:t>
      </w:r>
      <w:r w:rsidRPr="00F6070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60705">
        <w:rPr>
          <w:rFonts w:ascii="Times New Roman" w:hAnsi="Times New Roman" w:cs="Times New Roman"/>
          <w:b/>
          <w:bCs/>
          <w:sz w:val="24"/>
          <w:szCs w:val="24"/>
        </w:rPr>
        <w:t>Goran Bukovac</w:t>
      </w:r>
      <w:r w:rsidRPr="00F60705">
        <w:rPr>
          <w:rFonts w:ascii="Times New Roman" w:hAnsi="Times New Roman" w:cs="Times New Roman"/>
          <w:b/>
          <w:bCs/>
          <w:sz w:val="24"/>
          <w:szCs w:val="24"/>
        </w:rPr>
        <w:t>, v.r.</w:t>
      </w:r>
    </w:p>
    <w:p w:rsidR="0040615C" w:rsidRDefault="0040615C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17DEE" w:rsidRDefault="00217DEE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17DEE" w:rsidRDefault="00217DEE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17DEE" w:rsidRDefault="00217DEE" w:rsidP="00217DE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DEE" w:rsidRDefault="00217DEE" w:rsidP="00217DE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DEE" w:rsidRPr="00217DEE" w:rsidRDefault="00217DEE" w:rsidP="00217DE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DEE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217DEE" w:rsidRDefault="00217DEE" w:rsidP="00F6070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17DEE" w:rsidRPr="00F60705" w:rsidRDefault="00217DEE" w:rsidP="00217DE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mišljenju nadležnog Ministarstva u pogledu nadležnosti za uređenje pitanja pravila i procedure u vezi s provođenjem postupka jednostavne nabave, kojim konstatira da je donošenje istih u nadležnosti čelnika tijela, odnosno Gradonačelnika, pokazalo se neosnovanim i suvišnim egzistiranje predmetnog Pravilnika donesenog od strane Gradskog vijeća. Nastavno na to, Gradonačelnik će donijeti novi Pravilnik o provedbi postupaka jednostavne nabave.</w:t>
      </w:r>
      <w:bookmarkStart w:id="0" w:name="_GoBack"/>
      <w:bookmarkEnd w:id="0"/>
    </w:p>
    <w:sectPr w:rsidR="00217DEE" w:rsidRPr="00F60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AF"/>
    <w:rsid w:val="00217DEE"/>
    <w:rsid w:val="0040615C"/>
    <w:rsid w:val="008F4037"/>
    <w:rsid w:val="009603C6"/>
    <w:rsid w:val="009F00AF"/>
    <w:rsid w:val="00F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30EBA-5943-4817-A850-D8A64A57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F0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6070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6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07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3</cp:revision>
  <cp:lastPrinted>2020-02-24T09:19:00Z</cp:lastPrinted>
  <dcterms:created xsi:type="dcterms:W3CDTF">2020-02-24T09:01:00Z</dcterms:created>
  <dcterms:modified xsi:type="dcterms:W3CDTF">2020-02-25T08:05:00Z</dcterms:modified>
</cp:coreProperties>
</file>