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5997" w:rsidRDefault="00EB5997" w:rsidP="00FA6BD8">
      <w:pPr>
        <w:tabs>
          <w:tab w:val="left" w:pos="4320"/>
        </w:tabs>
        <w:ind w:right="4752"/>
        <w:jc w:val="center"/>
        <w:rPr>
          <w:b/>
        </w:rPr>
      </w:pPr>
      <w:bookmarkStart w:id="0" w:name="_GoBack"/>
      <w:bookmarkEnd w:id="0"/>
    </w:p>
    <w:p w:rsidR="00EB5997" w:rsidRDefault="00EB5997" w:rsidP="00EB5997">
      <w:pPr>
        <w:rPr>
          <w:bCs/>
          <w:sz w:val="32"/>
          <w:szCs w:val="32"/>
        </w:rPr>
      </w:pPr>
      <w:r>
        <w:rPr>
          <w:bCs/>
          <w:sz w:val="32"/>
          <w:szCs w:val="32"/>
        </w:rPr>
        <w:t>REPUBLIKA HRVATSKA</w:t>
      </w:r>
    </w:p>
    <w:p w:rsidR="00EB5997" w:rsidRDefault="00EB5997" w:rsidP="00EB5997">
      <w:pPr>
        <w:rPr>
          <w:bCs/>
          <w:sz w:val="32"/>
          <w:szCs w:val="32"/>
        </w:rPr>
      </w:pPr>
      <w:r>
        <w:rPr>
          <w:bCs/>
          <w:sz w:val="32"/>
          <w:szCs w:val="32"/>
        </w:rPr>
        <w:t>PRIMORSKO-GORANSKA ŽUPANIJA</w:t>
      </w:r>
    </w:p>
    <w:p w:rsidR="00EB5997" w:rsidRDefault="00EB5997" w:rsidP="00EB5997">
      <w:pPr>
        <w:rPr>
          <w:bCs/>
          <w:sz w:val="32"/>
          <w:szCs w:val="32"/>
        </w:rPr>
      </w:pPr>
      <w:r>
        <w:rPr>
          <w:bCs/>
          <w:sz w:val="32"/>
          <w:szCs w:val="32"/>
        </w:rPr>
        <w:t>GRAD DELNICE</w:t>
      </w:r>
    </w:p>
    <w:p w:rsidR="00EB5997" w:rsidRDefault="00EB5997" w:rsidP="00EB5997">
      <w:pPr>
        <w:rPr>
          <w:b/>
          <w:bCs/>
          <w:sz w:val="36"/>
          <w:szCs w:val="36"/>
        </w:rPr>
      </w:pPr>
      <w:r>
        <w:rPr>
          <w:b/>
          <w:bCs/>
          <w:sz w:val="36"/>
          <w:szCs w:val="36"/>
        </w:rPr>
        <w:t>GRADONAČELNIK</w:t>
      </w:r>
    </w:p>
    <w:p w:rsidR="00EB5997" w:rsidRDefault="00EB5997" w:rsidP="00EB5997">
      <w:pPr>
        <w:jc w:val="center"/>
        <w:rPr>
          <w:b/>
          <w:bCs/>
          <w:sz w:val="32"/>
          <w:szCs w:val="32"/>
        </w:rPr>
      </w:pPr>
    </w:p>
    <w:p w:rsidR="00EB5997" w:rsidRDefault="00EB5997" w:rsidP="00EB5997">
      <w:pPr>
        <w:jc w:val="center"/>
        <w:rPr>
          <w:b/>
          <w:bCs/>
          <w:sz w:val="32"/>
          <w:szCs w:val="32"/>
        </w:rPr>
      </w:pPr>
    </w:p>
    <w:p w:rsidR="00EB5997" w:rsidRDefault="00EB5997" w:rsidP="00EB5997">
      <w:pPr>
        <w:jc w:val="center"/>
        <w:rPr>
          <w:b/>
          <w:bCs/>
          <w:sz w:val="32"/>
          <w:szCs w:val="32"/>
        </w:rPr>
      </w:pPr>
    </w:p>
    <w:p w:rsidR="00EB5997" w:rsidRDefault="00EB5997" w:rsidP="00EB5997">
      <w:pPr>
        <w:rPr>
          <w:bCs/>
          <w:sz w:val="32"/>
          <w:szCs w:val="32"/>
        </w:rPr>
      </w:pPr>
      <w:r>
        <w:rPr>
          <w:bCs/>
          <w:sz w:val="32"/>
          <w:szCs w:val="32"/>
        </w:rPr>
        <w:tab/>
      </w:r>
      <w:r>
        <w:rPr>
          <w:bCs/>
          <w:sz w:val="32"/>
          <w:szCs w:val="32"/>
        </w:rPr>
        <w:tab/>
      </w:r>
      <w:r>
        <w:rPr>
          <w:bCs/>
          <w:sz w:val="32"/>
          <w:szCs w:val="32"/>
        </w:rPr>
        <w:tab/>
      </w:r>
      <w:r>
        <w:rPr>
          <w:bCs/>
          <w:sz w:val="32"/>
          <w:szCs w:val="32"/>
        </w:rPr>
        <w:tab/>
      </w:r>
      <w:r>
        <w:rPr>
          <w:bCs/>
          <w:sz w:val="32"/>
          <w:szCs w:val="32"/>
        </w:rPr>
        <w:tab/>
        <w:t>GRADSKO VIJEĆE GRADA DELNICA</w:t>
      </w:r>
    </w:p>
    <w:p w:rsidR="00EB5997" w:rsidRDefault="00EB5997" w:rsidP="00EB5997">
      <w:pPr>
        <w:rPr>
          <w:bCs/>
          <w:sz w:val="32"/>
          <w:szCs w:val="32"/>
        </w:rPr>
      </w:pPr>
      <w:r>
        <w:rPr>
          <w:bCs/>
          <w:sz w:val="32"/>
          <w:szCs w:val="32"/>
        </w:rPr>
        <w:tab/>
      </w:r>
      <w:r>
        <w:rPr>
          <w:bCs/>
          <w:sz w:val="32"/>
          <w:szCs w:val="32"/>
        </w:rPr>
        <w:tab/>
      </w:r>
      <w:r>
        <w:rPr>
          <w:bCs/>
          <w:sz w:val="32"/>
          <w:szCs w:val="32"/>
        </w:rPr>
        <w:tab/>
      </w:r>
      <w:r>
        <w:rPr>
          <w:bCs/>
          <w:sz w:val="32"/>
          <w:szCs w:val="32"/>
        </w:rPr>
        <w:tab/>
      </w:r>
      <w:r>
        <w:rPr>
          <w:bCs/>
          <w:sz w:val="32"/>
          <w:szCs w:val="32"/>
        </w:rPr>
        <w:tab/>
        <w:t>n/r predsjednice Nade Glad</w:t>
      </w:r>
    </w:p>
    <w:p w:rsidR="00EB5997" w:rsidRDefault="00EB5997" w:rsidP="00EB5997">
      <w:pPr>
        <w:rPr>
          <w:b/>
          <w:bCs/>
          <w:sz w:val="36"/>
          <w:szCs w:val="36"/>
        </w:rPr>
      </w:pPr>
    </w:p>
    <w:p w:rsidR="00EB5997" w:rsidRDefault="00EB5997" w:rsidP="00EB5997">
      <w:pPr>
        <w:jc w:val="center"/>
        <w:rPr>
          <w:b/>
          <w:bCs/>
          <w:sz w:val="40"/>
          <w:szCs w:val="40"/>
        </w:rPr>
      </w:pPr>
    </w:p>
    <w:p w:rsidR="00EB5997" w:rsidRDefault="00EB5997" w:rsidP="00EB5997">
      <w:pPr>
        <w:jc w:val="both"/>
        <w:rPr>
          <w:bCs/>
          <w:sz w:val="28"/>
          <w:szCs w:val="28"/>
        </w:rPr>
      </w:pPr>
      <w:r>
        <w:rPr>
          <w:bCs/>
          <w:sz w:val="28"/>
          <w:szCs w:val="28"/>
        </w:rPr>
        <w:tab/>
        <w:t>Na temelju članka 48. stavka 1. Zakona o lokalnoj i područnoj (regionalnoj) samoupravi prosljeđujem Gradskom vijeću Grada Delnica na razmatranje i usvajanje</w:t>
      </w:r>
    </w:p>
    <w:p w:rsidR="00EB5997" w:rsidRDefault="00EB5997" w:rsidP="00EB5997">
      <w:pPr>
        <w:rPr>
          <w:bCs/>
          <w:sz w:val="32"/>
          <w:szCs w:val="32"/>
        </w:rPr>
      </w:pPr>
    </w:p>
    <w:p w:rsidR="00EB5997" w:rsidRDefault="00EB5997" w:rsidP="00EB5997">
      <w:pPr>
        <w:rPr>
          <w:bCs/>
          <w:sz w:val="32"/>
          <w:szCs w:val="32"/>
        </w:rPr>
      </w:pPr>
    </w:p>
    <w:p w:rsidR="00EB5997" w:rsidRDefault="00EB5997" w:rsidP="00EB5997">
      <w:pPr>
        <w:rPr>
          <w:bCs/>
          <w:sz w:val="32"/>
          <w:szCs w:val="32"/>
        </w:rPr>
      </w:pPr>
    </w:p>
    <w:p w:rsidR="00EB5997" w:rsidRDefault="00EB5997" w:rsidP="00EB5997">
      <w:pPr>
        <w:jc w:val="center"/>
        <w:rPr>
          <w:bCs/>
          <w:sz w:val="48"/>
          <w:szCs w:val="48"/>
        </w:rPr>
      </w:pPr>
      <w:r>
        <w:rPr>
          <w:bCs/>
          <w:sz w:val="48"/>
          <w:szCs w:val="48"/>
        </w:rPr>
        <w:t>PRIJEDLOG</w:t>
      </w:r>
    </w:p>
    <w:p w:rsidR="00EB5997" w:rsidRDefault="00EB5997" w:rsidP="00EB5997">
      <w:pPr>
        <w:jc w:val="center"/>
        <w:rPr>
          <w:bCs/>
          <w:sz w:val="48"/>
          <w:szCs w:val="48"/>
        </w:rPr>
      </w:pPr>
      <w:r>
        <w:rPr>
          <w:bCs/>
          <w:sz w:val="48"/>
          <w:szCs w:val="48"/>
        </w:rPr>
        <w:t>II. IZMJENA I DOPUNA</w:t>
      </w:r>
    </w:p>
    <w:p w:rsidR="00EB5997" w:rsidRDefault="00EB5997" w:rsidP="00EB5997">
      <w:pPr>
        <w:jc w:val="center"/>
        <w:rPr>
          <w:sz w:val="48"/>
          <w:szCs w:val="48"/>
        </w:rPr>
      </w:pPr>
      <w:r>
        <w:rPr>
          <w:bCs/>
          <w:sz w:val="48"/>
          <w:szCs w:val="48"/>
        </w:rPr>
        <w:t>PROGRAMA ODRŽAVANJA KOMUNALNE INFRASTRUKTURE U 2015. GODINI</w:t>
      </w:r>
    </w:p>
    <w:p w:rsidR="00EB5997" w:rsidRDefault="00EB5997" w:rsidP="00EB5997">
      <w:pPr>
        <w:jc w:val="center"/>
        <w:rPr>
          <w:b/>
          <w:bCs/>
          <w:sz w:val="36"/>
          <w:szCs w:val="36"/>
        </w:rPr>
      </w:pPr>
    </w:p>
    <w:p w:rsidR="00EB5997" w:rsidRDefault="00EB5997" w:rsidP="00EB5997">
      <w:pPr>
        <w:jc w:val="center"/>
        <w:rPr>
          <w:b/>
          <w:bCs/>
          <w:sz w:val="36"/>
          <w:szCs w:val="36"/>
        </w:rPr>
      </w:pPr>
    </w:p>
    <w:p w:rsidR="00EB5997" w:rsidRDefault="00EB5997" w:rsidP="00EB5997">
      <w:pPr>
        <w:jc w:val="center"/>
        <w:rPr>
          <w:b/>
          <w:bCs/>
          <w:sz w:val="36"/>
          <w:szCs w:val="36"/>
        </w:rPr>
      </w:pPr>
    </w:p>
    <w:p w:rsidR="00EB5997" w:rsidRDefault="00EB5997" w:rsidP="00EB5997">
      <w:pPr>
        <w:jc w:val="center"/>
        <w:rPr>
          <w:b/>
          <w:bCs/>
          <w:sz w:val="36"/>
          <w:szCs w:val="36"/>
        </w:rPr>
      </w:pPr>
    </w:p>
    <w:tbl>
      <w:tblPr>
        <w:tblW w:w="0" w:type="auto"/>
        <w:tblLook w:val="01E0" w:firstRow="1" w:lastRow="1" w:firstColumn="1" w:lastColumn="1" w:noHBand="0" w:noVBand="0"/>
      </w:tblPr>
      <w:tblGrid>
        <w:gridCol w:w="4644"/>
        <w:gridCol w:w="4644"/>
      </w:tblGrid>
      <w:tr w:rsidR="00EB5997" w:rsidTr="00F95001">
        <w:tc>
          <w:tcPr>
            <w:tcW w:w="4644" w:type="dxa"/>
            <w:hideMark/>
          </w:tcPr>
          <w:p w:rsidR="00EB5997" w:rsidRDefault="00EB5997" w:rsidP="00F95001">
            <w:pPr>
              <w:rPr>
                <w:bCs/>
                <w:sz w:val="28"/>
                <w:szCs w:val="28"/>
              </w:rPr>
            </w:pPr>
            <w:r>
              <w:rPr>
                <w:bCs/>
                <w:sz w:val="28"/>
                <w:szCs w:val="28"/>
              </w:rPr>
              <w:t>Predlagatelj</w:t>
            </w:r>
          </w:p>
        </w:tc>
        <w:tc>
          <w:tcPr>
            <w:tcW w:w="4644" w:type="dxa"/>
          </w:tcPr>
          <w:p w:rsidR="00EB5997" w:rsidRDefault="00EB5997" w:rsidP="00F95001">
            <w:pPr>
              <w:jc w:val="center"/>
              <w:rPr>
                <w:bCs/>
                <w:sz w:val="28"/>
                <w:szCs w:val="28"/>
              </w:rPr>
            </w:pPr>
          </w:p>
        </w:tc>
      </w:tr>
      <w:tr w:rsidR="00EB5997" w:rsidTr="00F95001">
        <w:tc>
          <w:tcPr>
            <w:tcW w:w="4644" w:type="dxa"/>
            <w:hideMark/>
          </w:tcPr>
          <w:p w:rsidR="00EB5997" w:rsidRDefault="00EB5997" w:rsidP="00F95001">
            <w:pPr>
              <w:rPr>
                <w:bCs/>
                <w:sz w:val="28"/>
                <w:szCs w:val="28"/>
              </w:rPr>
            </w:pPr>
            <w:r>
              <w:rPr>
                <w:bCs/>
                <w:sz w:val="28"/>
                <w:szCs w:val="28"/>
              </w:rPr>
              <w:t>Gradonačelnik</w:t>
            </w:r>
          </w:p>
        </w:tc>
        <w:tc>
          <w:tcPr>
            <w:tcW w:w="4644" w:type="dxa"/>
            <w:hideMark/>
          </w:tcPr>
          <w:p w:rsidR="00EB5997" w:rsidRDefault="00EB5997" w:rsidP="00F95001">
            <w:pPr>
              <w:jc w:val="right"/>
              <w:rPr>
                <w:bCs/>
                <w:sz w:val="28"/>
                <w:szCs w:val="28"/>
              </w:rPr>
            </w:pPr>
            <w:r>
              <w:rPr>
                <w:bCs/>
                <w:sz w:val="28"/>
                <w:szCs w:val="28"/>
              </w:rPr>
              <w:t>Pročelnica JUO</w:t>
            </w:r>
          </w:p>
        </w:tc>
      </w:tr>
      <w:tr w:rsidR="00EB5997" w:rsidTr="00F95001">
        <w:tc>
          <w:tcPr>
            <w:tcW w:w="4644" w:type="dxa"/>
            <w:hideMark/>
          </w:tcPr>
          <w:p w:rsidR="00EB5997" w:rsidRDefault="00EB5997" w:rsidP="00F95001">
            <w:pPr>
              <w:rPr>
                <w:bCs/>
                <w:sz w:val="28"/>
                <w:szCs w:val="28"/>
              </w:rPr>
            </w:pPr>
            <w:r>
              <w:rPr>
                <w:bCs/>
                <w:sz w:val="28"/>
                <w:szCs w:val="28"/>
              </w:rPr>
              <w:t>Ivica Knežević, dipl.iur.</w:t>
            </w:r>
          </w:p>
        </w:tc>
        <w:tc>
          <w:tcPr>
            <w:tcW w:w="4644" w:type="dxa"/>
            <w:hideMark/>
          </w:tcPr>
          <w:p w:rsidR="00EB5997" w:rsidRDefault="00EB5997" w:rsidP="00F95001">
            <w:pPr>
              <w:jc w:val="right"/>
              <w:rPr>
                <w:bCs/>
                <w:sz w:val="28"/>
                <w:szCs w:val="28"/>
              </w:rPr>
            </w:pPr>
            <w:r>
              <w:rPr>
                <w:bCs/>
                <w:sz w:val="28"/>
                <w:szCs w:val="28"/>
              </w:rPr>
              <w:t>Gordana Piskač, dipl.ing.građ.</w:t>
            </w:r>
          </w:p>
        </w:tc>
      </w:tr>
    </w:tbl>
    <w:p w:rsidR="00EB5997" w:rsidRDefault="00EB5997" w:rsidP="00EB5997">
      <w:pPr>
        <w:rPr>
          <w:b/>
        </w:rPr>
      </w:pPr>
    </w:p>
    <w:p w:rsidR="00EB5997" w:rsidRDefault="00EB5997" w:rsidP="00EB5997">
      <w:pPr>
        <w:rPr>
          <w:b/>
        </w:rPr>
      </w:pPr>
    </w:p>
    <w:p w:rsidR="00EB5997" w:rsidRDefault="00EB5997" w:rsidP="00EB5997">
      <w:pPr>
        <w:rPr>
          <w:b/>
        </w:rPr>
      </w:pPr>
    </w:p>
    <w:p w:rsidR="00EB5997" w:rsidRDefault="00EB5997" w:rsidP="00EB5997">
      <w:pPr>
        <w:rPr>
          <w:b/>
        </w:rPr>
      </w:pPr>
    </w:p>
    <w:p w:rsidR="00EB5997" w:rsidRDefault="00EB5997" w:rsidP="00EB5997">
      <w:pPr>
        <w:rPr>
          <w:b/>
        </w:rPr>
      </w:pPr>
    </w:p>
    <w:p w:rsidR="00EB5997" w:rsidRDefault="00EB5997" w:rsidP="00EB5997">
      <w:pPr>
        <w:jc w:val="center"/>
        <w:rPr>
          <w:b/>
        </w:rPr>
      </w:pPr>
    </w:p>
    <w:p w:rsidR="00EB5997" w:rsidRDefault="00EB5997" w:rsidP="00EB5997">
      <w:pPr>
        <w:jc w:val="center"/>
        <w:rPr>
          <w:b/>
        </w:rPr>
      </w:pPr>
    </w:p>
    <w:p w:rsidR="00EB5997" w:rsidRDefault="00EB5997" w:rsidP="00EB5997">
      <w:pPr>
        <w:jc w:val="center"/>
        <w:rPr>
          <w:b/>
        </w:rPr>
      </w:pPr>
    </w:p>
    <w:p w:rsidR="00EB5997" w:rsidRDefault="00EB5997" w:rsidP="00EB5997">
      <w:pPr>
        <w:jc w:val="center"/>
        <w:rPr>
          <w:b/>
        </w:rPr>
      </w:pPr>
      <w:r>
        <w:rPr>
          <w:b/>
        </w:rPr>
        <w:t>Delnice, prosinac 2015. god.</w:t>
      </w:r>
    </w:p>
    <w:p w:rsidR="00EB5997" w:rsidRDefault="00EB5997" w:rsidP="00EB5997">
      <w:pPr>
        <w:jc w:val="center"/>
        <w:rPr>
          <w:b/>
        </w:rPr>
      </w:pPr>
    </w:p>
    <w:p w:rsidR="00EB5997" w:rsidRDefault="00EB5997" w:rsidP="00EB5997">
      <w:pPr>
        <w:jc w:val="center"/>
        <w:rPr>
          <w:b/>
        </w:rPr>
      </w:pPr>
    </w:p>
    <w:p w:rsidR="00EB5997" w:rsidRDefault="00EB5997" w:rsidP="00EB5997">
      <w:pPr>
        <w:jc w:val="center"/>
        <w:rPr>
          <w:b/>
        </w:rPr>
      </w:pPr>
    </w:p>
    <w:p w:rsidR="00EB5997" w:rsidRDefault="00EB5997" w:rsidP="00EB5997">
      <w:pPr>
        <w:jc w:val="center"/>
        <w:rPr>
          <w:b/>
        </w:rPr>
      </w:pPr>
    </w:p>
    <w:p w:rsidR="00EB5997" w:rsidRDefault="00EB5997" w:rsidP="00EB5997">
      <w:pPr>
        <w:spacing w:line="276" w:lineRule="auto"/>
        <w:jc w:val="center"/>
        <w:rPr>
          <w:b/>
        </w:rPr>
      </w:pPr>
      <w:r>
        <w:rPr>
          <w:b/>
        </w:rPr>
        <w:t>Obrazloženje prijedloga</w:t>
      </w:r>
    </w:p>
    <w:p w:rsidR="00EB5997" w:rsidRDefault="00EB5997" w:rsidP="00EB5997">
      <w:pPr>
        <w:spacing w:line="276" w:lineRule="auto"/>
        <w:jc w:val="center"/>
        <w:rPr>
          <w:b/>
        </w:rPr>
      </w:pPr>
      <w:r>
        <w:rPr>
          <w:b/>
        </w:rPr>
        <w:t>II. izmjene</w:t>
      </w:r>
    </w:p>
    <w:p w:rsidR="00EB5997" w:rsidRDefault="00EB5997" w:rsidP="00EB5997">
      <w:pPr>
        <w:spacing w:line="276" w:lineRule="auto"/>
        <w:jc w:val="center"/>
        <w:rPr>
          <w:b/>
        </w:rPr>
      </w:pPr>
      <w:r>
        <w:rPr>
          <w:b/>
        </w:rPr>
        <w:t>Programa održavanja komunalne infrastrukture u 2015. godini</w:t>
      </w:r>
    </w:p>
    <w:p w:rsidR="00EB5997" w:rsidRDefault="00EB5997" w:rsidP="00EB5997">
      <w:pPr>
        <w:spacing w:line="276" w:lineRule="auto"/>
        <w:rPr>
          <w:b/>
        </w:rPr>
      </w:pPr>
    </w:p>
    <w:p w:rsidR="00EB5997" w:rsidRDefault="00EB5997" w:rsidP="00EB5997">
      <w:pPr>
        <w:spacing w:line="276" w:lineRule="auto"/>
        <w:rPr>
          <w:b/>
        </w:rPr>
      </w:pPr>
    </w:p>
    <w:p w:rsidR="00EB5997" w:rsidRDefault="00EB5997" w:rsidP="00EB5997">
      <w:pPr>
        <w:spacing w:line="276" w:lineRule="auto"/>
        <w:ind w:firstLine="540"/>
        <w:jc w:val="both"/>
      </w:pPr>
      <w:r>
        <w:t>Na temelju članka 28. stavka 1. Zakona o komunalnom gospodarstvu (“Narodne novine” broj 36/95, 70/97, 128/99, 57/00, 129/00, 59/01, 26/03 - pročišćeni tekst, 82/04, 178/04, 38/09 i 79/09, 49/11, 84/11, 90/11, 144/12, 56/13, 94/13 i 153/13) Predstavničko tijelo jedinice lokalne samouprave, za svaku kalendarsku godinu u skladu s predvidivim sredstvima i izvorima financiranja donosi Program održavanja komunalne infrastrukture za djelatnosti iz članka 21. stavka 1. gore navedenog Zakona, a koje se odnose na:</w:t>
      </w:r>
    </w:p>
    <w:p w:rsidR="00EB5997" w:rsidRDefault="00EB5997" w:rsidP="00EB5997">
      <w:pPr>
        <w:spacing w:line="276" w:lineRule="auto"/>
        <w:ind w:firstLine="540"/>
        <w:jc w:val="both"/>
      </w:pPr>
      <w:r>
        <w:t xml:space="preserve">- održavanje javnih površina u dijelu čišćenja javnih površina, košnje, održavanja zelenih površina, čišćenja snijega s nogostupa, održavanja dječjih igrališta, dezinsekcije i deratizacije i sl. , </w:t>
      </w:r>
    </w:p>
    <w:p w:rsidR="00EB5997" w:rsidRDefault="00EB5997" w:rsidP="00EB5997">
      <w:pPr>
        <w:spacing w:line="276" w:lineRule="auto"/>
        <w:ind w:firstLine="540"/>
        <w:jc w:val="both"/>
      </w:pPr>
      <w:r>
        <w:t xml:space="preserve">- održavanje  nerazvrstanih cesta u sklopu čega je zimska služba, građevinsko održavanje cesta, oborinska odvodnja i održavanje horizontalne i vertikalne signalizacije </w:t>
      </w:r>
    </w:p>
    <w:p w:rsidR="00EB5997" w:rsidRDefault="00EB5997" w:rsidP="00EB5997">
      <w:pPr>
        <w:spacing w:line="276" w:lineRule="auto"/>
        <w:ind w:firstLine="540"/>
        <w:jc w:val="both"/>
      </w:pPr>
      <w:r>
        <w:t>-  održavanje javne rasvjete,</w:t>
      </w:r>
    </w:p>
    <w:p w:rsidR="0048474A" w:rsidRDefault="00EB5997" w:rsidP="003F75BA">
      <w:pPr>
        <w:spacing w:line="276" w:lineRule="auto"/>
        <w:ind w:firstLine="540"/>
        <w:jc w:val="both"/>
      </w:pPr>
      <w:r>
        <w:t>-  održavanje groblja.</w:t>
      </w:r>
    </w:p>
    <w:p w:rsidR="00EB5997" w:rsidRDefault="00EB5997" w:rsidP="00EB5997">
      <w:pPr>
        <w:spacing w:line="276" w:lineRule="auto"/>
        <w:ind w:firstLine="540"/>
        <w:jc w:val="both"/>
      </w:pPr>
      <w:r>
        <w:t xml:space="preserve"> Programom se utvrđuje opis i opseg poslova održavanja s procjenom pojedinih troškova po djelatnostima i financijska sredstva potrebna za ostvarivanje programa, s naznakom izvora financiranja.</w:t>
      </w:r>
    </w:p>
    <w:p w:rsidR="00EB5997" w:rsidRDefault="00EB5997" w:rsidP="00EB5997">
      <w:pPr>
        <w:spacing w:line="276" w:lineRule="auto"/>
        <w:ind w:firstLine="540"/>
        <w:jc w:val="both"/>
      </w:pPr>
      <w:r>
        <w:t>Prijedlog Programa izrađen je na temelju dosadašnjeg načina i obima održavanja komunalne infrastrukture i potreba koje iz toga proizlaze, kao i na temelju visine i strukture prihoda koji se planiraju u 2015. godini.</w:t>
      </w:r>
    </w:p>
    <w:p w:rsidR="00EB5997" w:rsidRDefault="00EB5997" w:rsidP="00EB5997">
      <w:pPr>
        <w:spacing w:line="276" w:lineRule="auto"/>
        <w:ind w:firstLine="540"/>
        <w:jc w:val="both"/>
      </w:pPr>
      <w:r>
        <w:t>Radovi na održavanju komunalne infrastrukture financiraju se iz komunalne naknade koja je znatno umanjena iz razloga što su jedinice lokalne samouprave ostale bez tog prihoda od strane Države, a za građevine u vlasništvu Države ili MORH-a – bivša vojna skladišta V2 i V3, te vojarna i Dom HV.</w:t>
      </w:r>
    </w:p>
    <w:p w:rsidR="00EB5997" w:rsidRDefault="00EB5997" w:rsidP="00EB5997">
      <w:pPr>
        <w:spacing w:line="276" w:lineRule="auto"/>
        <w:ind w:firstLine="540"/>
        <w:jc w:val="both"/>
      </w:pPr>
      <w:r>
        <w:t>Ostali prihodi odnose se na prihode od zakupa javnih površina, pomoći PGŽ za održavanje nerazvrstanih cesta te prava puta za koji će Grad Delnice sklopiti ugovor s HT-om.</w:t>
      </w:r>
    </w:p>
    <w:p w:rsidR="00EB5997" w:rsidRDefault="00EB5997" w:rsidP="00EB5997">
      <w:pPr>
        <w:spacing w:line="276" w:lineRule="auto"/>
        <w:ind w:firstLine="540"/>
        <w:jc w:val="both"/>
      </w:pPr>
      <w:r>
        <w:t xml:space="preserve">Ukupna vrijednost programa iznosi </w:t>
      </w:r>
      <w:r w:rsidR="0086261F" w:rsidRPr="0086261F">
        <w:t>4.889.300,00</w:t>
      </w:r>
      <w:r>
        <w:t xml:space="preserve"> kuna.   </w:t>
      </w:r>
    </w:p>
    <w:p w:rsidR="00EB5997" w:rsidRDefault="00EB5997" w:rsidP="00EB5997">
      <w:pPr>
        <w:spacing w:line="276" w:lineRule="auto"/>
        <w:ind w:firstLine="540"/>
        <w:jc w:val="both"/>
      </w:pPr>
    </w:p>
    <w:p w:rsidR="00EB5997" w:rsidRDefault="00EB5997" w:rsidP="00EB5997">
      <w:pPr>
        <w:spacing w:line="276" w:lineRule="auto"/>
        <w:ind w:firstLine="540"/>
        <w:jc w:val="both"/>
      </w:pPr>
    </w:p>
    <w:p w:rsidR="00EB5997" w:rsidRDefault="00EB5997" w:rsidP="00EB5997">
      <w:pPr>
        <w:spacing w:line="276" w:lineRule="auto"/>
        <w:ind w:firstLine="540"/>
        <w:jc w:val="both"/>
      </w:pPr>
    </w:p>
    <w:p w:rsidR="00EB5997" w:rsidRDefault="00EB5997" w:rsidP="00EB5997">
      <w:pPr>
        <w:ind w:firstLine="540"/>
        <w:jc w:val="both"/>
      </w:pPr>
    </w:p>
    <w:p w:rsidR="00EB5997" w:rsidRDefault="00EB5997" w:rsidP="00EB5997">
      <w:pPr>
        <w:ind w:firstLine="540"/>
        <w:jc w:val="both"/>
      </w:pPr>
    </w:p>
    <w:p w:rsidR="00EB5997" w:rsidRDefault="00EB5997" w:rsidP="00EB5997">
      <w:pPr>
        <w:ind w:firstLine="540"/>
        <w:jc w:val="both"/>
      </w:pPr>
    </w:p>
    <w:p w:rsidR="00EB5997" w:rsidRDefault="00EB5997" w:rsidP="00EB5997">
      <w:pPr>
        <w:ind w:firstLine="540"/>
        <w:jc w:val="both"/>
      </w:pPr>
    </w:p>
    <w:p w:rsidR="00EB5997" w:rsidRDefault="00EB5997" w:rsidP="00EB5997">
      <w:pPr>
        <w:ind w:firstLine="540"/>
        <w:jc w:val="both"/>
      </w:pPr>
    </w:p>
    <w:p w:rsidR="00EB5997" w:rsidRDefault="00EB5997" w:rsidP="00EB5997">
      <w:pPr>
        <w:ind w:firstLine="540"/>
        <w:jc w:val="both"/>
      </w:pPr>
    </w:p>
    <w:p w:rsidR="00EB5997" w:rsidRDefault="00EB5997" w:rsidP="00EB5997">
      <w:pPr>
        <w:ind w:firstLine="540"/>
        <w:jc w:val="both"/>
      </w:pPr>
    </w:p>
    <w:p w:rsidR="00EB5997" w:rsidRDefault="00EB5997" w:rsidP="00EB5997">
      <w:pPr>
        <w:ind w:firstLine="540"/>
        <w:jc w:val="both"/>
      </w:pPr>
    </w:p>
    <w:p w:rsidR="00EB5997" w:rsidRDefault="00EB5997" w:rsidP="00EB5997">
      <w:pPr>
        <w:ind w:firstLine="540"/>
        <w:jc w:val="both"/>
      </w:pPr>
    </w:p>
    <w:p w:rsidR="00EB5997" w:rsidRDefault="00EB5997" w:rsidP="00EB5997">
      <w:pPr>
        <w:ind w:firstLine="540"/>
        <w:jc w:val="both"/>
      </w:pPr>
    </w:p>
    <w:p w:rsidR="00EB5997" w:rsidRDefault="00EB5997" w:rsidP="00EB5997">
      <w:pPr>
        <w:ind w:firstLine="540"/>
        <w:jc w:val="both"/>
      </w:pPr>
    </w:p>
    <w:p w:rsidR="00EB5997" w:rsidRDefault="00EB5997" w:rsidP="00EB5997">
      <w:pPr>
        <w:sectPr w:rsidR="00EB5997">
          <w:pgSz w:w="11906" w:h="16838"/>
          <w:pgMar w:top="1191" w:right="1191" w:bottom="1191" w:left="1191" w:header="709" w:footer="709" w:gutter="0"/>
          <w:pgNumType w:start="1"/>
          <w:cols w:space="720"/>
        </w:sectPr>
      </w:pPr>
    </w:p>
    <w:p w:rsidR="00EB5997" w:rsidRDefault="00EB5997" w:rsidP="00EB5997">
      <w:pPr>
        <w:rPr>
          <w:b/>
        </w:rPr>
      </w:pPr>
      <w:r>
        <w:rPr>
          <w:b/>
        </w:rPr>
        <w:lastRenderedPageBreak/>
        <w:t>REPUBLIKA HRVATSKA</w:t>
      </w:r>
    </w:p>
    <w:p w:rsidR="00EB5997" w:rsidRDefault="00EB5997" w:rsidP="00EB5997">
      <w:pPr>
        <w:rPr>
          <w:b/>
        </w:rPr>
      </w:pPr>
      <w:r>
        <w:rPr>
          <w:b/>
        </w:rPr>
        <w:t>PRIMORSKO-GORANSKA ŽUPANIJA</w:t>
      </w:r>
    </w:p>
    <w:p w:rsidR="00EB5997" w:rsidRDefault="00EB5997" w:rsidP="00EB5997">
      <w:pPr>
        <w:rPr>
          <w:b/>
        </w:rPr>
      </w:pPr>
      <w:r>
        <w:rPr>
          <w:b/>
        </w:rPr>
        <w:t>GRAD DELNICE</w:t>
      </w:r>
    </w:p>
    <w:p w:rsidR="00EB5997" w:rsidRDefault="00EB5997" w:rsidP="00EB5997">
      <w:pPr>
        <w:rPr>
          <w:b/>
        </w:rPr>
      </w:pPr>
      <w:r>
        <w:rPr>
          <w:b/>
        </w:rPr>
        <w:t>GRADSKO VIJEĆE</w:t>
      </w:r>
    </w:p>
    <w:p w:rsidR="00EB5997" w:rsidRPr="00DA5444" w:rsidRDefault="00EB5997" w:rsidP="00EB5997">
      <w:r w:rsidRPr="00DA5444">
        <w:t xml:space="preserve">KLASA: </w:t>
      </w:r>
      <w:r>
        <w:t>363-01/14-01/25</w:t>
      </w:r>
    </w:p>
    <w:p w:rsidR="00EB5997" w:rsidRPr="00205623" w:rsidRDefault="00EB5997" w:rsidP="00EB5997">
      <w:r w:rsidRPr="00205623">
        <w:t xml:space="preserve">URBROJ: </w:t>
      </w:r>
      <w:r>
        <w:t>2112-01-30-20-1-15-4</w:t>
      </w:r>
    </w:p>
    <w:p w:rsidR="00EB5997" w:rsidRDefault="00EB5997" w:rsidP="00EB5997">
      <w:r>
        <w:t xml:space="preserve">Delnice, </w:t>
      </w:r>
      <w:r w:rsidR="0086261F">
        <w:t>17. prosinca</w:t>
      </w:r>
      <w:r>
        <w:t xml:space="preserve"> 2015</w:t>
      </w:r>
    </w:p>
    <w:p w:rsidR="00EB5997" w:rsidRDefault="00EB5997" w:rsidP="00EB5997">
      <w:pPr>
        <w:rPr>
          <w:b/>
        </w:rPr>
      </w:pPr>
    </w:p>
    <w:p w:rsidR="00EB5997" w:rsidRDefault="00EB5997" w:rsidP="00EB5997">
      <w:pPr>
        <w:ind w:firstLine="540"/>
        <w:jc w:val="both"/>
      </w:pPr>
      <w:r>
        <w:t>Temeljem članka 21. stavka 1. Zakona o komunalnom gospodarstvu (“Narodne novine” broj 36/95, 70/97, 128/99, 57/00, 129/00, 59/01, 26/03-pročišćeni tekst, 82/04, 38/09, 79/09, 49/11, 84/11, 90/11, 144/12, 56/13, 94/13, 153/13), članka 35. Zakona o lokalnoj i područnoj ( regionalnoj) samoupravi („Narodne novine“ br. 33/01, 60/01, 129/05, 109/07, 125/08, 36/09 i 150/11, 144/12) i članka 38. Statuta Grada Delnica (“Službene novine Primorsko-goranske županije” broj 28/09 i 41/09, 11/13, 20/13), Gradsko vijeće Grada Delnica na današnjoj sjednici donosi</w:t>
      </w:r>
    </w:p>
    <w:p w:rsidR="00EB5997" w:rsidRDefault="00EB5997" w:rsidP="00EB5997">
      <w:pPr>
        <w:ind w:firstLine="540"/>
        <w:jc w:val="both"/>
      </w:pPr>
    </w:p>
    <w:p w:rsidR="00EB5997" w:rsidRDefault="00EB5997" w:rsidP="00EB5997">
      <w:pPr>
        <w:ind w:firstLine="540"/>
        <w:jc w:val="both"/>
      </w:pPr>
    </w:p>
    <w:p w:rsidR="00EB5997" w:rsidRDefault="00EB5997" w:rsidP="00EB5997">
      <w:pPr>
        <w:jc w:val="center"/>
        <w:rPr>
          <w:b/>
          <w:sz w:val="28"/>
        </w:rPr>
      </w:pPr>
      <w:r>
        <w:rPr>
          <w:b/>
          <w:sz w:val="28"/>
        </w:rPr>
        <w:t>II. izmjene Programa održavanja komunalne infrastrukture u 2015. godini</w:t>
      </w:r>
    </w:p>
    <w:p w:rsidR="00EB5997" w:rsidRDefault="00EB5997" w:rsidP="00EB5997">
      <w:pPr>
        <w:jc w:val="center"/>
        <w:rPr>
          <w:sz w:val="22"/>
        </w:rPr>
      </w:pPr>
    </w:p>
    <w:p w:rsidR="00EB5997" w:rsidRDefault="00EB5997" w:rsidP="00EB5997">
      <w:pPr>
        <w:jc w:val="center"/>
        <w:rPr>
          <w:b/>
        </w:rPr>
      </w:pPr>
      <w:r>
        <w:rPr>
          <w:b/>
        </w:rPr>
        <w:t>Članak 1.</w:t>
      </w:r>
    </w:p>
    <w:p w:rsidR="00EB5997" w:rsidRDefault="00EB5997" w:rsidP="00EB5997">
      <w:pPr>
        <w:ind w:firstLine="540"/>
        <w:jc w:val="both"/>
      </w:pPr>
      <w:r>
        <w:t>Ovim Programom utvrđuje se održavanje komunalne infrastrukture na području Grada Delnica u 2015. godini, opseg radova održavanja i financijska sredstva potrebna za ostvarenje Programa.</w:t>
      </w:r>
    </w:p>
    <w:p w:rsidR="00EB5997" w:rsidRDefault="00EB5997" w:rsidP="00EB5997">
      <w:pPr>
        <w:jc w:val="center"/>
        <w:rPr>
          <w:b/>
        </w:rPr>
      </w:pPr>
      <w:r>
        <w:rPr>
          <w:b/>
        </w:rPr>
        <w:t>Članak 2.</w:t>
      </w:r>
    </w:p>
    <w:p w:rsidR="00EB5997" w:rsidRDefault="00EB5997" w:rsidP="00EB5997">
      <w:pPr>
        <w:ind w:firstLine="540"/>
        <w:jc w:val="both"/>
      </w:pPr>
      <w:r>
        <w:t>Održavanje komunalne infrastrukture i visina potrebnih sredstava za obavljanje djelatnosti odvodnje atmosferskih voda, održavanje čistoće u dijelu koji se odnosi na čišćenje javnih površina, održavanje javnih površina, održavanje nerazvrstanih cesta, javne rasvjete i održavanje groblja utvrđuje se kako slijedi:</w:t>
      </w:r>
    </w:p>
    <w:p w:rsidR="00EB5997" w:rsidRDefault="00EB5997" w:rsidP="00EB5997">
      <w:pPr>
        <w:ind w:firstLine="540"/>
        <w:jc w:val="both"/>
        <w:rPr>
          <w:sz w:val="22"/>
        </w:rPr>
      </w:pPr>
    </w:p>
    <w:tbl>
      <w:tblPr>
        <w:tblW w:w="14833" w:type="dxa"/>
        <w:tblInd w:w="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81"/>
        <w:gridCol w:w="1608"/>
        <w:gridCol w:w="3260"/>
        <w:gridCol w:w="4000"/>
        <w:gridCol w:w="1984"/>
        <w:gridCol w:w="1828"/>
        <w:gridCol w:w="1772"/>
      </w:tblGrid>
      <w:tr w:rsidR="00EB5997" w:rsidTr="00EB5997">
        <w:trPr>
          <w:trHeight w:val="270"/>
        </w:trPr>
        <w:tc>
          <w:tcPr>
            <w:tcW w:w="381" w:type="dxa"/>
            <w:tcBorders>
              <w:top w:val="single" w:sz="12" w:space="0" w:color="auto"/>
              <w:left w:val="single" w:sz="12" w:space="0" w:color="auto"/>
              <w:bottom w:val="single" w:sz="6" w:space="0" w:color="auto"/>
              <w:right w:val="single" w:sz="6" w:space="0" w:color="auto"/>
            </w:tcBorders>
            <w:noWrap/>
            <w:vAlign w:val="bottom"/>
            <w:hideMark/>
          </w:tcPr>
          <w:p w:rsidR="00EB5997" w:rsidRDefault="00EB5997" w:rsidP="00F95001">
            <w:pPr>
              <w:rPr>
                <w:sz w:val="22"/>
                <w:szCs w:val="22"/>
              </w:rPr>
            </w:pPr>
            <w:r>
              <w:rPr>
                <w:sz w:val="22"/>
                <w:szCs w:val="22"/>
              </w:rPr>
              <w:t> </w:t>
            </w:r>
          </w:p>
        </w:tc>
        <w:tc>
          <w:tcPr>
            <w:tcW w:w="1608" w:type="dxa"/>
            <w:tcBorders>
              <w:top w:val="single" w:sz="12" w:space="0" w:color="auto"/>
              <w:left w:val="single" w:sz="6" w:space="0" w:color="auto"/>
              <w:bottom w:val="single" w:sz="6" w:space="0" w:color="auto"/>
              <w:right w:val="single" w:sz="6" w:space="0" w:color="auto"/>
            </w:tcBorders>
            <w:hideMark/>
          </w:tcPr>
          <w:p w:rsidR="00EB5997" w:rsidRDefault="00EB5997" w:rsidP="00F95001">
            <w:pPr>
              <w:jc w:val="center"/>
              <w:rPr>
                <w:rFonts w:ascii="Arial" w:hAnsi="Arial" w:cs="Arial"/>
                <w:b/>
                <w:bCs/>
                <w:sz w:val="18"/>
                <w:szCs w:val="18"/>
              </w:rPr>
            </w:pPr>
            <w:r>
              <w:rPr>
                <w:rFonts w:ascii="Arial" w:hAnsi="Arial" w:cs="Arial"/>
                <w:b/>
                <w:bCs/>
                <w:sz w:val="18"/>
                <w:szCs w:val="18"/>
              </w:rPr>
              <w:t>POZICIJA U PRORAČUNU</w:t>
            </w:r>
          </w:p>
        </w:tc>
        <w:tc>
          <w:tcPr>
            <w:tcW w:w="3260" w:type="dxa"/>
            <w:tcBorders>
              <w:top w:val="single" w:sz="12" w:space="0" w:color="auto"/>
              <w:left w:val="single" w:sz="6" w:space="0" w:color="auto"/>
              <w:bottom w:val="single" w:sz="6" w:space="0" w:color="auto"/>
              <w:right w:val="single" w:sz="6" w:space="0" w:color="auto"/>
            </w:tcBorders>
            <w:noWrap/>
            <w:vAlign w:val="center"/>
            <w:hideMark/>
          </w:tcPr>
          <w:p w:rsidR="00EB5997" w:rsidRDefault="00EB5997" w:rsidP="00F95001">
            <w:pPr>
              <w:jc w:val="center"/>
              <w:rPr>
                <w:rFonts w:ascii="Arial" w:hAnsi="Arial" w:cs="Arial"/>
                <w:b/>
                <w:bCs/>
                <w:sz w:val="18"/>
                <w:szCs w:val="18"/>
              </w:rPr>
            </w:pPr>
            <w:r>
              <w:rPr>
                <w:rFonts w:ascii="Arial" w:hAnsi="Arial" w:cs="Arial"/>
                <w:b/>
                <w:bCs/>
                <w:sz w:val="18"/>
                <w:szCs w:val="18"/>
              </w:rPr>
              <w:t>NAZIV PROGRAMA</w:t>
            </w:r>
          </w:p>
        </w:tc>
        <w:tc>
          <w:tcPr>
            <w:tcW w:w="4000" w:type="dxa"/>
            <w:tcBorders>
              <w:top w:val="single" w:sz="12" w:space="0" w:color="auto"/>
              <w:left w:val="single" w:sz="6" w:space="0" w:color="auto"/>
              <w:bottom w:val="single" w:sz="6" w:space="0" w:color="auto"/>
              <w:right w:val="single" w:sz="6" w:space="0" w:color="auto"/>
            </w:tcBorders>
            <w:vAlign w:val="center"/>
            <w:hideMark/>
          </w:tcPr>
          <w:p w:rsidR="00EB5997" w:rsidRDefault="00EB5997" w:rsidP="00F95001">
            <w:pPr>
              <w:jc w:val="center"/>
              <w:rPr>
                <w:rFonts w:ascii="Arial" w:hAnsi="Arial" w:cs="Arial"/>
                <w:b/>
                <w:bCs/>
                <w:sz w:val="18"/>
                <w:szCs w:val="18"/>
              </w:rPr>
            </w:pPr>
            <w:r>
              <w:rPr>
                <w:rFonts w:ascii="Arial" w:hAnsi="Arial" w:cs="Arial"/>
                <w:b/>
                <w:bCs/>
                <w:sz w:val="18"/>
                <w:szCs w:val="18"/>
              </w:rPr>
              <w:t>OPIS PROGRAMA</w:t>
            </w:r>
          </w:p>
        </w:tc>
        <w:tc>
          <w:tcPr>
            <w:tcW w:w="1984" w:type="dxa"/>
            <w:tcBorders>
              <w:top w:val="single" w:sz="12" w:space="0" w:color="auto"/>
              <w:left w:val="single" w:sz="6" w:space="0" w:color="auto"/>
              <w:bottom w:val="single" w:sz="6" w:space="0" w:color="auto"/>
              <w:right w:val="single" w:sz="12" w:space="0" w:color="auto"/>
            </w:tcBorders>
            <w:noWrap/>
            <w:vAlign w:val="bottom"/>
            <w:hideMark/>
          </w:tcPr>
          <w:p w:rsidR="00EB5997" w:rsidRDefault="00EB5997" w:rsidP="00F95001">
            <w:pPr>
              <w:rPr>
                <w:rFonts w:ascii="Arial" w:hAnsi="Arial" w:cs="Arial"/>
                <w:b/>
                <w:bCs/>
                <w:sz w:val="18"/>
                <w:szCs w:val="18"/>
              </w:rPr>
            </w:pPr>
            <w:r>
              <w:rPr>
                <w:rFonts w:ascii="Arial" w:hAnsi="Arial" w:cs="Arial"/>
                <w:b/>
                <w:bCs/>
                <w:sz w:val="18"/>
                <w:szCs w:val="18"/>
              </w:rPr>
              <w:t>PLAN 2015. (u kn)</w:t>
            </w:r>
          </w:p>
        </w:tc>
        <w:tc>
          <w:tcPr>
            <w:tcW w:w="1828" w:type="dxa"/>
            <w:tcBorders>
              <w:top w:val="single" w:sz="12" w:space="0" w:color="auto"/>
              <w:left w:val="single" w:sz="6" w:space="0" w:color="auto"/>
              <w:bottom w:val="single" w:sz="6" w:space="0" w:color="auto"/>
              <w:right w:val="single" w:sz="12" w:space="0" w:color="auto"/>
            </w:tcBorders>
          </w:tcPr>
          <w:p w:rsidR="00EB5997" w:rsidRDefault="00EB5997" w:rsidP="00F95001">
            <w:pPr>
              <w:rPr>
                <w:rFonts w:ascii="Arial" w:hAnsi="Arial" w:cs="Arial"/>
                <w:b/>
                <w:bCs/>
                <w:sz w:val="18"/>
                <w:szCs w:val="18"/>
              </w:rPr>
            </w:pPr>
            <w:r>
              <w:rPr>
                <w:rFonts w:ascii="Arial" w:hAnsi="Arial" w:cs="Arial"/>
                <w:b/>
                <w:bCs/>
                <w:sz w:val="18"/>
                <w:szCs w:val="18"/>
              </w:rPr>
              <w:t>I. izmjene</w:t>
            </w:r>
          </w:p>
          <w:p w:rsidR="00EB5997" w:rsidRDefault="00EB5997" w:rsidP="00F95001">
            <w:pPr>
              <w:rPr>
                <w:rFonts w:ascii="Arial" w:hAnsi="Arial" w:cs="Arial"/>
                <w:b/>
                <w:bCs/>
                <w:sz w:val="18"/>
                <w:szCs w:val="18"/>
              </w:rPr>
            </w:pPr>
            <w:r>
              <w:rPr>
                <w:rFonts w:ascii="Arial" w:hAnsi="Arial" w:cs="Arial"/>
                <w:b/>
                <w:bCs/>
                <w:sz w:val="18"/>
                <w:szCs w:val="18"/>
              </w:rPr>
              <w:t>Plana</w:t>
            </w:r>
          </w:p>
        </w:tc>
        <w:tc>
          <w:tcPr>
            <w:tcW w:w="1772" w:type="dxa"/>
            <w:tcBorders>
              <w:top w:val="single" w:sz="12" w:space="0" w:color="auto"/>
              <w:left w:val="single" w:sz="6" w:space="0" w:color="auto"/>
              <w:bottom w:val="single" w:sz="6" w:space="0" w:color="auto"/>
              <w:right w:val="single" w:sz="12" w:space="0" w:color="auto"/>
            </w:tcBorders>
          </w:tcPr>
          <w:p w:rsidR="00EB5997" w:rsidRDefault="00EB5997" w:rsidP="00F95001">
            <w:pPr>
              <w:rPr>
                <w:rFonts w:ascii="Arial" w:hAnsi="Arial" w:cs="Arial"/>
                <w:b/>
                <w:bCs/>
                <w:sz w:val="18"/>
                <w:szCs w:val="18"/>
              </w:rPr>
            </w:pPr>
            <w:r>
              <w:rPr>
                <w:rFonts w:ascii="Arial" w:hAnsi="Arial" w:cs="Arial"/>
                <w:b/>
                <w:bCs/>
                <w:sz w:val="18"/>
                <w:szCs w:val="18"/>
              </w:rPr>
              <w:t>II. izmjene Plana</w:t>
            </w:r>
          </w:p>
        </w:tc>
      </w:tr>
      <w:tr w:rsidR="00EB5997" w:rsidTr="00EB5997">
        <w:trPr>
          <w:trHeight w:val="270"/>
        </w:trPr>
        <w:tc>
          <w:tcPr>
            <w:tcW w:w="381" w:type="dxa"/>
            <w:vMerge w:val="restart"/>
            <w:tcBorders>
              <w:top w:val="single" w:sz="6" w:space="0" w:color="auto"/>
              <w:left w:val="single" w:sz="12" w:space="0" w:color="auto"/>
              <w:bottom w:val="single" w:sz="6" w:space="0" w:color="auto"/>
              <w:right w:val="single" w:sz="6" w:space="0" w:color="auto"/>
            </w:tcBorders>
            <w:noWrap/>
            <w:vAlign w:val="bottom"/>
            <w:hideMark/>
          </w:tcPr>
          <w:p w:rsidR="00EB5997" w:rsidRDefault="00EB5997" w:rsidP="00F95001">
            <w:pPr>
              <w:rPr>
                <w:b/>
                <w:sz w:val="22"/>
                <w:szCs w:val="22"/>
              </w:rPr>
            </w:pPr>
            <w:r>
              <w:rPr>
                <w:b/>
                <w:sz w:val="22"/>
                <w:szCs w:val="22"/>
              </w:rPr>
              <w:t>1.</w:t>
            </w:r>
          </w:p>
        </w:tc>
        <w:tc>
          <w:tcPr>
            <w:tcW w:w="1608" w:type="dxa"/>
            <w:tcBorders>
              <w:top w:val="single" w:sz="6" w:space="0" w:color="auto"/>
              <w:left w:val="single" w:sz="6" w:space="0" w:color="auto"/>
              <w:bottom w:val="single" w:sz="6" w:space="0" w:color="auto"/>
              <w:right w:val="single" w:sz="6" w:space="0" w:color="auto"/>
            </w:tcBorders>
          </w:tcPr>
          <w:p w:rsidR="00EB5997" w:rsidRDefault="00EB5997" w:rsidP="00F95001">
            <w:pPr>
              <w:rPr>
                <w:rFonts w:ascii="Arial" w:hAnsi="Arial" w:cs="Arial"/>
                <w:b/>
                <w:bCs/>
                <w:i/>
                <w:iCs/>
                <w:sz w:val="18"/>
                <w:szCs w:val="18"/>
              </w:rPr>
            </w:pPr>
          </w:p>
        </w:tc>
        <w:tc>
          <w:tcPr>
            <w:tcW w:w="3260" w:type="dxa"/>
            <w:tcBorders>
              <w:top w:val="single" w:sz="6" w:space="0" w:color="auto"/>
              <w:left w:val="single" w:sz="6" w:space="0" w:color="auto"/>
              <w:bottom w:val="single" w:sz="6" w:space="0" w:color="auto"/>
              <w:right w:val="single" w:sz="6" w:space="0" w:color="auto"/>
            </w:tcBorders>
            <w:noWrap/>
            <w:vAlign w:val="bottom"/>
            <w:hideMark/>
          </w:tcPr>
          <w:p w:rsidR="00EB5997" w:rsidRDefault="00EB5997" w:rsidP="00F95001">
            <w:pPr>
              <w:rPr>
                <w:rFonts w:ascii="Arial" w:hAnsi="Arial" w:cs="Arial"/>
                <w:b/>
                <w:bCs/>
                <w:i/>
                <w:iCs/>
                <w:sz w:val="18"/>
                <w:szCs w:val="18"/>
              </w:rPr>
            </w:pPr>
            <w:r>
              <w:rPr>
                <w:rFonts w:ascii="Arial" w:hAnsi="Arial" w:cs="Arial"/>
                <w:b/>
                <w:bCs/>
                <w:i/>
                <w:iCs/>
                <w:sz w:val="18"/>
                <w:szCs w:val="18"/>
              </w:rPr>
              <w:t>ODRŽAVANJE JAVNIH POVRŠINA</w:t>
            </w:r>
          </w:p>
        </w:tc>
        <w:tc>
          <w:tcPr>
            <w:tcW w:w="4000" w:type="dxa"/>
            <w:tcBorders>
              <w:top w:val="single" w:sz="6" w:space="0" w:color="auto"/>
              <w:left w:val="single" w:sz="6" w:space="0" w:color="auto"/>
              <w:bottom w:val="single" w:sz="6" w:space="0" w:color="auto"/>
              <w:right w:val="single" w:sz="6" w:space="0" w:color="auto"/>
            </w:tcBorders>
          </w:tcPr>
          <w:p w:rsidR="00EB5997" w:rsidRDefault="00EB5997" w:rsidP="00F95001">
            <w:pPr>
              <w:rPr>
                <w:rFonts w:ascii="Arial" w:hAnsi="Arial" w:cs="Arial"/>
                <w:b/>
                <w:bCs/>
                <w:sz w:val="18"/>
                <w:szCs w:val="18"/>
              </w:rPr>
            </w:pPr>
          </w:p>
        </w:tc>
        <w:tc>
          <w:tcPr>
            <w:tcW w:w="1984" w:type="dxa"/>
            <w:tcBorders>
              <w:top w:val="single" w:sz="6" w:space="0" w:color="auto"/>
              <w:left w:val="single" w:sz="6" w:space="0" w:color="auto"/>
              <w:bottom w:val="single" w:sz="6" w:space="0" w:color="auto"/>
              <w:right w:val="single" w:sz="12" w:space="0" w:color="auto"/>
            </w:tcBorders>
            <w:noWrap/>
            <w:vAlign w:val="center"/>
          </w:tcPr>
          <w:p w:rsidR="00EB5997" w:rsidRDefault="00EB5997" w:rsidP="00F95001">
            <w:pPr>
              <w:jc w:val="right"/>
              <w:rPr>
                <w:rFonts w:ascii="Arial" w:hAnsi="Arial" w:cs="Arial"/>
                <w:b/>
                <w:bCs/>
                <w:sz w:val="18"/>
                <w:szCs w:val="18"/>
              </w:rPr>
            </w:pPr>
          </w:p>
        </w:tc>
        <w:tc>
          <w:tcPr>
            <w:tcW w:w="1828" w:type="dxa"/>
            <w:tcBorders>
              <w:top w:val="single" w:sz="6" w:space="0" w:color="auto"/>
              <w:left w:val="single" w:sz="6" w:space="0" w:color="auto"/>
              <w:bottom w:val="single" w:sz="6" w:space="0" w:color="auto"/>
              <w:right w:val="single" w:sz="12" w:space="0" w:color="auto"/>
            </w:tcBorders>
          </w:tcPr>
          <w:p w:rsidR="00EB5997" w:rsidRDefault="00EB5997" w:rsidP="00F95001">
            <w:pPr>
              <w:jc w:val="right"/>
              <w:rPr>
                <w:rFonts w:ascii="Arial" w:hAnsi="Arial" w:cs="Arial"/>
                <w:b/>
                <w:bCs/>
                <w:sz w:val="18"/>
                <w:szCs w:val="18"/>
              </w:rPr>
            </w:pPr>
          </w:p>
        </w:tc>
        <w:tc>
          <w:tcPr>
            <w:tcW w:w="1772" w:type="dxa"/>
            <w:tcBorders>
              <w:top w:val="single" w:sz="6" w:space="0" w:color="auto"/>
              <w:left w:val="single" w:sz="6" w:space="0" w:color="auto"/>
              <w:bottom w:val="single" w:sz="6" w:space="0" w:color="auto"/>
              <w:right w:val="single" w:sz="12" w:space="0" w:color="auto"/>
            </w:tcBorders>
          </w:tcPr>
          <w:p w:rsidR="00EB5997" w:rsidRDefault="00EB5997" w:rsidP="00F95001">
            <w:pPr>
              <w:jc w:val="right"/>
              <w:rPr>
                <w:rFonts w:ascii="Arial" w:hAnsi="Arial" w:cs="Arial"/>
                <w:b/>
                <w:bCs/>
                <w:sz w:val="18"/>
                <w:szCs w:val="18"/>
              </w:rPr>
            </w:pPr>
          </w:p>
        </w:tc>
      </w:tr>
      <w:tr w:rsidR="00EB5997" w:rsidTr="00EB5997">
        <w:trPr>
          <w:trHeight w:val="270"/>
        </w:trPr>
        <w:tc>
          <w:tcPr>
            <w:tcW w:w="0" w:type="auto"/>
            <w:vMerge/>
            <w:tcBorders>
              <w:top w:val="single" w:sz="6" w:space="0" w:color="auto"/>
              <w:left w:val="single" w:sz="12" w:space="0" w:color="auto"/>
              <w:bottom w:val="single" w:sz="6" w:space="0" w:color="auto"/>
              <w:right w:val="single" w:sz="6" w:space="0" w:color="auto"/>
            </w:tcBorders>
            <w:vAlign w:val="center"/>
            <w:hideMark/>
          </w:tcPr>
          <w:p w:rsidR="00EB5997" w:rsidRDefault="00EB5997" w:rsidP="00F95001">
            <w:pPr>
              <w:rPr>
                <w:b/>
                <w:sz w:val="22"/>
                <w:szCs w:val="22"/>
              </w:rPr>
            </w:pPr>
          </w:p>
        </w:tc>
        <w:tc>
          <w:tcPr>
            <w:tcW w:w="1608" w:type="dxa"/>
            <w:tcBorders>
              <w:top w:val="single" w:sz="6" w:space="0" w:color="auto"/>
              <w:left w:val="single" w:sz="6" w:space="0" w:color="auto"/>
              <w:bottom w:val="single" w:sz="6" w:space="0" w:color="auto"/>
              <w:right w:val="single" w:sz="6" w:space="0" w:color="auto"/>
            </w:tcBorders>
            <w:hideMark/>
          </w:tcPr>
          <w:p w:rsidR="00EB5997" w:rsidRDefault="00EB5997" w:rsidP="00F95001">
            <w:pPr>
              <w:jc w:val="center"/>
              <w:rPr>
                <w:rFonts w:ascii="Arial" w:hAnsi="Arial" w:cs="Arial"/>
                <w:sz w:val="18"/>
                <w:szCs w:val="18"/>
              </w:rPr>
            </w:pPr>
            <w:r>
              <w:rPr>
                <w:rFonts w:ascii="Arial" w:hAnsi="Arial" w:cs="Arial"/>
                <w:sz w:val="18"/>
                <w:szCs w:val="18"/>
              </w:rPr>
              <w:t>326</w:t>
            </w:r>
          </w:p>
          <w:p w:rsidR="00EB5997" w:rsidRDefault="00EB5997" w:rsidP="00F95001">
            <w:pPr>
              <w:jc w:val="center"/>
              <w:rPr>
                <w:rFonts w:ascii="Arial" w:hAnsi="Arial" w:cs="Arial"/>
                <w:sz w:val="18"/>
                <w:szCs w:val="18"/>
              </w:rPr>
            </w:pPr>
            <w:r>
              <w:rPr>
                <w:rFonts w:ascii="Arial" w:hAnsi="Arial" w:cs="Arial"/>
                <w:sz w:val="18"/>
                <w:szCs w:val="18"/>
              </w:rPr>
              <w:t>326.1</w:t>
            </w:r>
          </w:p>
        </w:tc>
        <w:tc>
          <w:tcPr>
            <w:tcW w:w="3260" w:type="dxa"/>
            <w:tcBorders>
              <w:top w:val="single" w:sz="6" w:space="0" w:color="auto"/>
              <w:left w:val="single" w:sz="6" w:space="0" w:color="auto"/>
              <w:bottom w:val="single" w:sz="6" w:space="0" w:color="auto"/>
              <w:right w:val="single" w:sz="6" w:space="0" w:color="auto"/>
            </w:tcBorders>
            <w:noWrap/>
            <w:vAlign w:val="center"/>
            <w:hideMark/>
          </w:tcPr>
          <w:p w:rsidR="00EB5997" w:rsidRDefault="00EB5997" w:rsidP="00F95001">
            <w:pPr>
              <w:rPr>
                <w:rFonts w:ascii="Arial" w:hAnsi="Arial" w:cs="Arial"/>
                <w:sz w:val="18"/>
                <w:szCs w:val="18"/>
              </w:rPr>
            </w:pPr>
            <w:r>
              <w:rPr>
                <w:rFonts w:ascii="Arial" w:hAnsi="Arial" w:cs="Arial"/>
                <w:sz w:val="18"/>
                <w:szCs w:val="18"/>
              </w:rPr>
              <w:t xml:space="preserve">Ostale usluge u komunalnoj djelatnosti </w:t>
            </w:r>
          </w:p>
        </w:tc>
        <w:tc>
          <w:tcPr>
            <w:tcW w:w="4000" w:type="dxa"/>
            <w:tcBorders>
              <w:top w:val="single" w:sz="6" w:space="0" w:color="auto"/>
              <w:left w:val="single" w:sz="6" w:space="0" w:color="auto"/>
              <w:bottom w:val="single" w:sz="6" w:space="0" w:color="auto"/>
              <w:right w:val="single" w:sz="6" w:space="0" w:color="auto"/>
            </w:tcBorders>
            <w:hideMark/>
          </w:tcPr>
          <w:p w:rsidR="00EB5997" w:rsidRDefault="00EB5997" w:rsidP="00F95001">
            <w:pPr>
              <w:jc w:val="both"/>
              <w:rPr>
                <w:rFonts w:ascii="Arial" w:hAnsi="Arial" w:cs="Arial"/>
                <w:sz w:val="18"/>
                <w:szCs w:val="18"/>
              </w:rPr>
            </w:pPr>
            <w:r>
              <w:rPr>
                <w:rFonts w:ascii="Arial" w:hAnsi="Arial" w:cs="Arial"/>
                <w:sz w:val="18"/>
                <w:szCs w:val="18"/>
              </w:rPr>
              <w:t>u skladu s pozitivnim zakonskim propisima najmanje jednom godišnje vrši se deratizacija i dezinsekcija javnih površina, te usluge veterinarske službe za hvatanje i zbrinjavanje životinja koje su bez nadzora kao i čišćenje javnih površina od uginulih životinja</w:t>
            </w:r>
          </w:p>
        </w:tc>
        <w:tc>
          <w:tcPr>
            <w:tcW w:w="1984" w:type="dxa"/>
            <w:tcBorders>
              <w:top w:val="single" w:sz="6" w:space="0" w:color="auto"/>
              <w:left w:val="single" w:sz="6" w:space="0" w:color="auto"/>
              <w:bottom w:val="single" w:sz="6" w:space="0" w:color="auto"/>
              <w:right w:val="single" w:sz="12" w:space="0" w:color="auto"/>
            </w:tcBorders>
            <w:noWrap/>
            <w:vAlign w:val="center"/>
            <w:hideMark/>
          </w:tcPr>
          <w:p w:rsidR="00EB5997" w:rsidRDefault="00EB5997" w:rsidP="00F95001">
            <w:pPr>
              <w:jc w:val="right"/>
              <w:rPr>
                <w:rFonts w:ascii="Arial" w:hAnsi="Arial" w:cs="Arial"/>
                <w:sz w:val="18"/>
                <w:szCs w:val="18"/>
              </w:rPr>
            </w:pPr>
            <w:r>
              <w:rPr>
                <w:rFonts w:ascii="Arial" w:hAnsi="Arial" w:cs="Arial"/>
                <w:sz w:val="18"/>
                <w:szCs w:val="18"/>
              </w:rPr>
              <w:t>75.000,00</w:t>
            </w:r>
          </w:p>
        </w:tc>
        <w:tc>
          <w:tcPr>
            <w:tcW w:w="1828" w:type="dxa"/>
            <w:tcBorders>
              <w:top w:val="single" w:sz="6" w:space="0" w:color="auto"/>
              <w:left w:val="single" w:sz="6" w:space="0" w:color="auto"/>
              <w:bottom w:val="single" w:sz="6" w:space="0" w:color="auto"/>
              <w:right w:val="single" w:sz="12" w:space="0" w:color="auto"/>
            </w:tcBorders>
          </w:tcPr>
          <w:p w:rsidR="00EB5997" w:rsidRDefault="00EB5997" w:rsidP="00F95001">
            <w:pPr>
              <w:jc w:val="right"/>
              <w:rPr>
                <w:rFonts w:ascii="Arial" w:hAnsi="Arial" w:cs="Arial"/>
                <w:sz w:val="18"/>
                <w:szCs w:val="18"/>
              </w:rPr>
            </w:pPr>
          </w:p>
          <w:p w:rsidR="00EB5997" w:rsidRDefault="00EB5997" w:rsidP="00F95001">
            <w:pPr>
              <w:jc w:val="right"/>
              <w:rPr>
                <w:rFonts w:ascii="Arial" w:hAnsi="Arial" w:cs="Arial"/>
                <w:sz w:val="18"/>
                <w:szCs w:val="18"/>
              </w:rPr>
            </w:pPr>
          </w:p>
          <w:p w:rsidR="00EB5997" w:rsidRDefault="00EB5997" w:rsidP="00F95001">
            <w:pPr>
              <w:jc w:val="right"/>
              <w:rPr>
                <w:rFonts w:ascii="Arial" w:hAnsi="Arial" w:cs="Arial"/>
                <w:sz w:val="18"/>
                <w:szCs w:val="18"/>
              </w:rPr>
            </w:pPr>
            <w:r>
              <w:rPr>
                <w:rFonts w:ascii="Arial" w:hAnsi="Arial" w:cs="Arial"/>
                <w:sz w:val="18"/>
                <w:szCs w:val="18"/>
              </w:rPr>
              <w:t>75.000,00</w:t>
            </w:r>
          </w:p>
        </w:tc>
        <w:tc>
          <w:tcPr>
            <w:tcW w:w="1772" w:type="dxa"/>
            <w:tcBorders>
              <w:top w:val="single" w:sz="6" w:space="0" w:color="auto"/>
              <w:left w:val="single" w:sz="6" w:space="0" w:color="auto"/>
              <w:bottom w:val="single" w:sz="6" w:space="0" w:color="auto"/>
              <w:right w:val="single" w:sz="12" w:space="0" w:color="auto"/>
            </w:tcBorders>
          </w:tcPr>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EB5997" w:rsidRDefault="0086261F" w:rsidP="00F95001">
            <w:pPr>
              <w:jc w:val="right"/>
              <w:rPr>
                <w:rFonts w:ascii="Arial" w:hAnsi="Arial" w:cs="Arial"/>
                <w:sz w:val="18"/>
                <w:szCs w:val="18"/>
              </w:rPr>
            </w:pPr>
            <w:r>
              <w:rPr>
                <w:rFonts w:ascii="Arial" w:hAnsi="Arial" w:cs="Arial"/>
                <w:sz w:val="18"/>
                <w:szCs w:val="18"/>
              </w:rPr>
              <w:t>77.200,00</w:t>
            </w:r>
          </w:p>
        </w:tc>
      </w:tr>
      <w:tr w:rsidR="00EB5997" w:rsidTr="00EB5997">
        <w:trPr>
          <w:trHeight w:val="270"/>
        </w:trPr>
        <w:tc>
          <w:tcPr>
            <w:tcW w:w="0" w:type="auto"/>
            <w:vMerge/>
            <w:tcBorders>
              <w:top w:val="single" w:sz="6" w:space="0" w:color="auto"/>
              <w:left w:val="single" w:sz="12" w:space="0" w:color="auto"/>
              <w:bottom w:val="single" w:sz="6" w:space="0" w:color="auto"/>
              <w:right w:val="single" w:sz="6" w:space="0" w:color="auto"/>
            </w:tcBorders>
            <w:vAlign w:val="center"/>
            <w:hideMark/>
          </w:tcPr>
          <w:p w:rsidR="00EB5997" w:rsidRDefault="00EB5997" w:rsidP="00F95001">
            <w:pPr>
              <w:rPr>
                <w:b/>
                <w:sz w:val="22"/>
                <w:szCs w:val="22"/>
              </w:rPr>
            </w:pPr>
          </w:p>
        </w:tc>
        <w:tc>
          <w:tcPr>
            <w:tcW w:w="1608" w:type="dxa"/>
            <w:tcBorders>
              <w:top w:val="single" w:sz="6" w:space="0" w:color="auto"/>
              <w:left w:val="single" w:sz="6" w:space="0" w:color="auto"/>
              <w:bottom w:val="single" w:sz="6" w:space="0" w:color="auto"/>
              <w:right w:val="single" w:sz="6" w:space="0" w:color="auto"/>
            </w:tcBorders>
            <w:hideMark/>
          </w:tcPr>
          <w:p w:rsidR="00EB5997" w:rsidRDefault="00EB5997" w:rsidP="00F95001">
            <w:pPr>
              <w:jc w:val="center"/>
              <w:rPr>
                <w:rFonts w:ascii="Arial" w:hAnsi="Arial" w:cs="Arial"/>
                <w:sz w:val="18"/>
                <w:szCs w:val="18"/>
              </w:rPr>
            </w:pPr>
            <w:r>
              <w:rPr>
                <w:rFonts w:ascii="Arial" w:hAnsi="Arial" w:cs="Arial"/>
                <w:sz w:val="18"/>
                <w:szCs w:val="18"/>
              </w:rPr>
              <w:t>327</w:t>
            </w:r>
          </w:p>
        </w:tc>
        <w:tc>
          <w:tcPr>
            <w:tcW w:w="3260" w:type="dxa"/>
            <w:tcBorders>
              <w:top w:val="single" w:sz="6" w:space="0" w:color="auto"/>
              <w:left w:val="single" w:sz="6" w:space="0" w:color="auto"/>
              <w:bottom w:val="single" w:sz="6" w:space="0" w:color="auto"/>
              <w:right w:val="single" w:sz="6" w:space="0" w:color="auto"/>
            </w:tcBorders>
            <w:noWrap/>
            <w:vAlign w:val="center"/>
            <w:hideMark/>
          </w:tcPr>
          <w:p w:rsidR="00EB5997" w:rsidRDefault="00EB5997" w:rsidP="00F95001">
            <w:pPr>
              <w:rPr>
                <w:rFonts w:ascii="Arial" w:hAnsi="Arial" w:cs="Arial"/>
                <w:sz w:val="18"/>
                <w:szCs w:val="18"/>
              </w:rPr>
            </w:pPr>
            <w:r>
              <w:rPr>
                <w:rFonts w:ascii="Arial" w:hAnsi="Arial" w:cs="Arial"/>
                <w:sz w:val="18"/>
                <w:szCs w:val="18"/>
              </w:rPr>
              <w:t xml:space="preserve">  - odvoz smeća s javnih površina kontejnerima</w:t>
            </w:r>
          </w:p>
        </w:tc>
        <w:tc>
          <w:tcPr>
            <w:tcW w:w="4000" w:type="dxa"/>
            <w:tcBorders>
              <w:top w:val="single" w:sz="6" w:space="0" w:color="auto"/>
              <w:left w:val="single" w:sz="6" w:space="0" w:color="auto"/>
              <w:bottom w:val="single" w:sz="6" w:space="0" w:color="auto"/>
              <w:right w:val="single" w:sz="6" w:space="0" w:color="auto"/>
            </w:tcBorders>
            <w:hideMark/>
          </w:tcPr>
          <w:p w:rsidR="00EB5997" w:rsidRDefault="00EB5997" w:rsidP="00F95001">
            <w:pPr>
              <w:jc w:val="both"/>
              <w:rPr>
                <w:rFonts w:ascii="Arial" w:hAnsi="Arial" w:cs="Arial"/>
                <w:sz w:val="18"/>
                <w:szCs w:val="18"/>
              </w:rPr>
            </w:pPr>
            <w:r>
              <w:rPr>
                <w:rFonts w:ascii="Arial" w:hAnsi="Arial" w:cs="Arial"/>
                <w:sz w:val="18"/>
                <w:szCs w:val="18"/>
              </w:rPr>
              <w:t xml:space="preserve">Odvoz smeća kontejnerima sa javnih površina prilikom čišćenja i održavanja istih </w:t>
            </w:r>
          </w:p>
        </w:tc>
        <w:tc>
          <w:tcPr>
            <w:tcW w:w="1984" w:type="dxa"/>
            <w:tcBorders>
              <w:top w:val="single" w:sz="6" w:space="0" w:color="auto"/>
              <w:left w:val="single" w:sz="6" w:space="0" w:color="auto"/>
              <w:bottom w:val="single" w:sz="6" w:space="0" w:color="auto"/>
              <w:right w:val="single" w:sz="12" w:space="0" w:color="auto"/>
            </w:tcBorders>
            <w:noWrap/>
            <w:vAlign w:val="center"/>
            <w:hideMark/>
          </w:tcPr>
          <w:p w:rsidR="00EB5997" w:rsidRDefault="00EB5997" w:rsidP="00F95001">
            <w:pPr>
              <w:jc w:val="right"/>
              <w:rPr>
                <w:rFonts w:ascii="Arial" w:hAnsi="Arial" w:cs="Arial"/>
                <w:sz w:val="18"/>
                <w:szCs w:val="18"/>
              </w:rPr>
            </w:pPr>
            <w:r>
              <w:rPr>
                <w:rFonts w:ascii="Arial" w:hAnsi="Arial" w:cs="Arial"/>
                <w:sz w:val="18"/>
                <w:szCs w:val="18"/>
              </w:rPr>
              <w:t>40.000,00</w:t>
            </w:r>
          </w:p>
        </w:tc>
        <w:tc>
          <w:tcPr>
            <w:tcW w:w="1828" w:type="dxa"/>
            <w:tcBorders>
              <w:top w:val="single" w:sz="6" w:space="0" w:color="auto"/>
              <w:left w:val="single" w:sz="6" w:space="0" w:color="auto"/>
              <w:bottom w:val="single" w:sz="6" w:space="0" w:color="auto"/>
              <w:right w:val="single" w:sz="12" w:space="0" w:color="auto"/>
            </w:tcBorders>
          </w:tcPr>
          <w:p w:rsidR="00EB5997" w:rsidRDefault="00EB5997" w:rsidP="00F95001">
            <w:pPr>
              <w:jc w:val="right"/>
              <w:rPr>
                <w:rFonts w:ascii="Arial" w:hAnsi="Arial" w:cs="Arial"/>
                <w:sz w:val="18"/>
                <w:szCs w:val="18"/>
              </w:rPr>
            </w:pPr>
            <w:r>
              <w:rPr>
                <w:rFonts w:ascii="Arial" w:hAnsi="Arial" w:cs="Arial"/>
                <w:sz w:val="18"/>
                <w:szCs w:val="18"/>
              </w:rPr>
              <w:t>20.000,00</w:t>
            </w:r>
          </w:p>
        </w:tc>
        <w:tc>
          <w:tcPr>
            <w:tcW w:w="1772" w:type="dxa"/>
            <w:tcBorders>
              <w:top w:val="single" w:sz="6" w:space="0" w:color="auto"/>
              <w:left w:val="single" w:sz="6" w:space="0" w:color="auto"/>
              <w:bottom w:val="single" w:sz="6" w:space="0" w:color="auto"/>
              <w:right w:val="single" w:sz="12" w:space="0" w:color="auto"/>
            </w:tcBorders>
          </w:tcPr>
          <w:p w:rsidR="00EB5997" w:rsidRDefault="0086261F" w:rsidP="00F95001">
            <w:pPr>
              <w:jc w:val="right"/>
              <w:rPr>
                <w:rFonts w:ascii="Arial" w:hAnsi="Arial" w:cs="Arial"/>
                <w:sz w:val="18"/>
                <w:szCs w:val="18"/>
              </w:rPr>
            </w:pPr>
            <w:r>
              <w:rPr>
                <w:rFonts w:ascii="Arial" w:hAnsi="Arial" w:cs="Arial"/>
                <w:sz w:val="18"/>
                <w:szCs w:val="18"/>
              </w:rPr>
              <w:t>10.000,00</w:t>
            </w:r>
          </w:p>
        </w:tc>
      </w:tr>
      <w:tr w:rsidR="00EB5997" w:rsidTr="00EB5997">
        <w:trPr>
          <w:trHeight w:val="270"/>
        </w:trPr>
        <w:tc>
          <w:tcPr>
            <w:tcW w:w="0" w:type="auto"/>
            <w:vMerge/>
            <w:tcBorders>
              <w:top w:val="single" w:sz="6" w:space="0" w:color="auto"/>
              <w:left w:val="single" w:sz="12" w:space="0" w:color="auto"/>
              <w:bottom w:val="single" w:sz="6" w:space="0" w:color="auto"/>
              <w:right w:val="single" w:sz="6" w:space="0" w:color="auto"/>
            </w:tcBorders>
            <w:vAlign w:val="center"/>
            <w:hideMark/>
          </w:tcPr>
          <w:p w:rsidR="00EB5997" w:rsidRDefault="00EB5997" w:rsidP="00F95001">
            <w:pPr>
              <w:rPr>
                <w:b/>
                <w:sz w:val="22"/>
                <w:szCs w:val="22"/>
              </w:rPr>
            </w:pPr>
          </w:p>
        </w:tc>
        <w:tc>
          <w:tcPr>
            <w:tcW w:w="1608" w:type="dxa"/>
            <w:tcBorders>
              <w:top w:val="single" w:sz="6" w:space="0" w:color="auto"/>
              <w:left w:val="single" w:sz="6" w:space="0" w:color="auto"/>
              <w:bottom w:val="single" w:sz="6" w:space="0" w:color="auto"/>
              <w:right w:val="single" w:sz="6" w:space="0" w:color="auto"/>
            </w:tcBorders>
            <w:hideMark/>
          </w:tcPr>
          <w:p w:rsidR="00EB5997" w:rsidRDefault="00EB5997" w:rsidP="00F95001">
            <w:pPr>
              <w:jc w:val="center"/>
              <w:rPr>
                <w:rFonts w:ascii="Arial" w:hAnsi="Arial" w:cs="Arial"/>
                <w:sz w:val="18"/>
                <w:szCs w:val="18"/>
              </w:rPr>
            </w:pPr>
            <w:r>
              <w:rPr>
                <w:rFonts w:ascii="Arial" w:hAnsi="Arial" w:cs="Arial"/>
                <w:sz w:val="18"/>
                <w:szCs w:val="18"/>
              </w:rPr>
              <w:t>329</w:t>
            </w:r>
          </w:p>
          <w:p w:rsidR="00EB5997" w:rsidRDefault="00EB5997" w:rsidP="00F95001">
            <w:pPr>
              <w:jc w:val="center"/>
              <w:rPr>
                <w:rFonts w:ascii="Arial" w:hAnsi="Arial" w:cs="Arial"/>
                <w:sz w:val="18"/>
                <w:szCs w:val="18"/>
              </w:rPr>
            </w:pPr>
            <w:r>
              <w:rPr>
                <w:rFonts w:ascii="Arial" w:hAnsi="Arial" w:cs="Arial"/>
                <w:sz w:val="18"/>
                <w:szCs w:val="18"/>
              </w:rPr>
              <w:t>329.1</w:t>
            </w:r>
          </w:p>
        </w:tc>
        <w:tc>
          <w:tcPr>
            <w:tcW w:w="3260" w:type="dxa"/>
            <w:tcBorders>
              <w:top w:val="single" w:sz="6" w:space="0" w:color="auto"/>
              <w:left w:val="single" w:sz="6" w:space="0" w:color="auto"/>
              <w:bottom w:val="single" w:sz="6" w:space="0" w:color="auto"/>
              <w:right w:val="single" w:sz="6" w:space="0" w:color="auto"/>
            </w:tcBorders>
            <w:noWrap/>
            <w:vAlign w:val="center"/>
            <w:hideMark/>
          </w:tcPr>
          <w:p w:rsidR="00EB5997" w:rsidRDefault="00EB5997" w:rsidP="00F95001">
            <w:pPr>
              <w:rPr>
                <w:rFonts w:ascii="Arial" w:hAnsi="Arial" w:cs="Arial"/>
                <w:sz w:val="18"/>
                <w:szCs w:val="18"/>
              </w:rPr>
            </w:pPr>
            <w:r>
              <w:rPr>
                <w:rFonts w:ascii="Arial" w:hAnsi="Arial" w:cs="Arial"/>
                <w:sz w:val="18"/>
                <w:szCs w:val="18"/>
              </w:rPr>
              <w:t xml:space="preserve">  - čišćenje cesta i javno prometnih površina </w:t>
            </w:r>
          </w:p>
        </w:tc>
        <w:tc>
          <w:tcPr>
            <w:tcW w:w="4000" w:type="dxa"/>
            <w:tcBorders>
              <w:top w:val="single" w:sz="6" w:space="0" w:color="auto"/>
              <w:left w:val="single" w:sz="6" w:space="0" w:color="auto"/>
              <w:bottom w:val="single" w:sz="6" w:space="0" w:color="auto"/>
              <w:right w:val="single" w:sz="6" w:space="0" w:color="auto"/>
            </w:tcBorders>
            <w:hideMark/>
          </w:tcPr>
          <w:p w:rsidR="00EB5997" w:rsidRDefault="00EB5997" w:rsidP="00F95001">
            <w:pPr>
              <w:jc w:val="both"/>
              <w:rPr>
                <w:rFonts w:ascii="Arial" w:hAnsi="Arial" w:cs="Arial"/>
                <w:sz w:val="18"/>
                <w:szCs w:val="18"/>
              </w:rPr>
            </w:pPr>
            <w:r>
              <w:rPr>
                <w:rFonts w:ascii="Arial" w:hAnsi="Arial" w:cs="Arial"/>
                <w:sz w:val="18"/>
                <w:szCs w:val="18"/>
              </w:rPr>
              <w:t>Sastoji se od podprograma održavanje javnih i zelenih površina i održavanje javno prometnih površina, a temeljem Ugovora s komunalnim poduzećem Risnjak-Delnice d.o.o. Radovi se odnose na održavanje javnih površina, travnjaka, zelenih površina, parkova, čišćenje pijeska s cesta i nogostupa, ručno čišćenje snijega s javnih površina i nogostupa, čišćenje kanala i sl., temeljem utvrđenog cjenika. Radovi se izvode osnovom naloga stručnih službi Grada Delnica, a kontrolu vrši komunalni redar.</w:t>
            </w:r>
          </w:p>
        </w:tc>
        <w:tc>
          <w:tcPr>
            <w:tcW w:w="1984" w:type="dxa"/>
            <w:tcBorders>
              <w:top w:val="single" w:sz="6" w:space="0" w:color="auto"/>
              <w:left w:val="single" w:sz="6" w:space="0" w:color="auto"/>
              <w:bottom w:val="single" w:sz="6" w:space="0" w:color="auto"/>
              <w:right w:val="single" w:sz="12" w:space="0" w:color="auto"/>
            </w:tcBorders>
            <w:noWrap/>
            <w:vAlign w:val="center"/>
            <w:hideMark/>
          </w:tcPr>
          <w:p w:rsidR="00EB5997" w:rsidRDefault="00EB5997" w:rsidP="00F95001">
            <w:pPr>
              <w:jc w:val="right"/>
              <w:rPr>
                <w:rFonts w:ascii="Arial" w:hAnsi="Arial" w:cs="Arial"/>
                <w:sz w:val="18"/>
                <w:szCs w:val="18"/>
              </w:rPr>
            </w:pPr>
            <w:r>
              <w:rPr>
                <w:rFonts w:ascii="Arial" w:hAnsi="Arial" w:cs="Arial"/>
                <w:sz w:val="18"/>
                <w:szCs w:val="18"/>
              </w:rPr>
              <w:t xml:space="preserve">            </w:t>
            </w:r>
          </w:p>
          <w:p w:rsidR="00EB5997" w:rsidRDefault="00EB5997" w:rsidP="00F95001">
            <w:pPr>
              <w:jc w:val="right"/>
              <w:rPr>
                <w:rFonts w:ascii="Arial" w:hAnsi="Arial" w:cs="Arial"/>
                <w:sz w:val="18"/>
                <w:szCs w:val="18"/>
              </w:rPr>
            </w:pPr>
            <w:r>
              <w:rPr>
                <w:rFonts w:ascii="Arial" w:hAnsi="Arial" w:cs="Arial"/>
                <w:sz w:val="18"/>
                <w:szCs w:val="18"/>
              </w:rPr>
              <w:t xml:space="preserve">               960.000,00</w:t>
            </w:r>
          </w:p>
        </w:tc>
        <w:tc>
          <w:tcPr>
            <w:tcW w:w="1828" w:type="dxa"/>
            <w:tcBorders>
              <w:top w:val="single" w:sz="6" w:space="0" w:color="auto"/>
              <w:left w:val="single" w:sz="6" w:space="0" w:color="auto"/>
              <w:bottom w:val="single" w:sz="6" w:space="0" w:color="auto"/>
              <w:right w:val="single" w:sz="12" w:space="0" w:color="auto"/>
            </w:tcBorders>
          </w:tcPr>
          <w:p w:rsidR="00EB5997" w:rsidRDefault="00EB5997" w:rsidP="00F95001">
            <w:pPr>
              <w:jc w:val="right"/>
              <w:rPr>
                <w:rFonts w:ascii="Arial" w:hAnsi="Arial" w:cs="Arial"/>
                <w:sz w:val="18"/>
                <w:szCs w:val="18"/>
              </w:rPr>
            </w:pPr>
          </w:p>
          <w:p w:rsidR="00EB5997" w:rsidRDefault="00EB5997" w:rsidP="00F95001">
            <w:pPr>
              <w:jc w:val="right"/>
              <w:rPr>
                <w:rFonts w:ascii="Arial" w:hAnsi="Arial" w:cs="Arial"/>
                <w:sz w:val="18"/>
                <w:szCs w:val="18"/>
              </w:rPr>
            </w:pPr>
          </w:p>
          <w:p w:rsidR="00EB5997" w:rsidRDefault="00EB5997" w:rsidP="00F95001">
            <w:pPr>
              <w:jc w:val="right"/>
              <w:rPr>
                <w:rFonts w:ascii="Arial" w:hAnsi="Arial" w:cs="Arial"/>
                <w:sz w:val="18"/>
                <w:szCs w:val="18"/>
              </w:rPr>
            </w:pPr>
          </w:p>
          <w:p w:rsidR="00EB5997" w:rsidRDefault="00EB5997" w:rsidP="00F95001">
            <w:pPr>
              <w:jc w:val="right"/>
              <w:rPr>
                <w:rFonts w:ascii="Arial" w:hAnsi="Arial" w:cs="Arial"/>
                <w:sz w:val="18"/>
                <w:szCs w:val="18"/>
              </w:rPr>
            </w:pPr>
          </w:p>
          <w:p w:rsidR="00EB5997" w:rsidRDefault="00EB5997"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EB5997" w:rsidRDefault="00EB5997" w:rsidP="00F95001">
            <w:pPr>
              <w:jc w:val="right"/>
              <w:rPr>
                <w:rFonts w:ascii="Arial" w:hAnsi="Arial" w:cs="Arial"/>
                <w:sz w:val="18"/>
                <w:szCs w:val="18"/>
              </w:rPr>
            </w:pPr>
            <w:r>
              <w:rPr>
                <w:rFonts w:ascii="Arial" w:hAnsi="Arial" w:cs="Arial"/>
                <w:sz w:val="18"/>
                <w:szCs w:val="18"/>
              </w:rPr>
              <w:t>960.000,00</w:t>
            </w:r>
          </w:p>
        </w:tc>
        <w:tc>
          <w:tcPr>
            <w:tcW w:w="1772" w:type="dxa"/>
            <w:tcBorders>
              <w:top w:val="single" w:sz="6" w:space="0" w:color="auto"/>
              <w:left w:val="single" w:sz="6" w:space="0" w:color="auto"/>
              <w:bottom w:val="single" w:sz="6" w:space="0" w:color="auto"/>
              <w:right w:val="single" w:sz="12" w:space="0" w:color="auto"/>
            </w:tcBorders>
          </w:tcPr>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EB5997" w:rsidRDefault="0086261F" w:rsidP="00F95001">
            <w:pPr>
              <w:jc w:val="right"/>
              <w:rPr>
                <w:rFonts w:ascii="Arial" w:hAnsi="Arial" w:cs="Arial"/>
                <w:sz w:val="18"/>
                <w:szCs w:val="18"/>
              </w:rPr>
            </w:pPr>
            <w:r>
              <w:rPr>
                <w:rFonts w:ascii="Arial" w:hAnsi="Arial" w:cs="Arial"/>
                <w:sz w:val="18"/>
                <w:szCs w:val="18"/>
              </w:rPr>
              <w:t>1.161.000,00</w:t>
            </w:r>
          </w:p>
        </w:tc>
      </w:tr>
      <w:tr w:rsidR="00EB5997" w:rsidTr="00EB5997">
        <w:trPr>
          <w:trHeight w:val="270"/>
        </w:trPr>
        <w:tc>
          <w:tcPr>
            <w:tcW w:w="0" w:type="auto"/>
            <w:vMerge/>
            <w:tcBorders>
              <w:top w:val="single" w:sz="6" w:space="0" w:color="auto"/>
              <w:left w:val="single" w:sz="12" w:space="0" w:color="auto"/>
              <w:bottom w:val="single" w:sz="6" w:space="0" w:color="auto"/>
              <w:right w:val="single" w:sz="6" w:space="0" w:color="auto"/>
            </w:tcBorders>
            <w:vAlign w:val="center"/>
            <w:hideMark/>
          </w:tcPr>
          <w:p w:rsidR="00EB5997" w:rsidRDefault="00EB5997" w:rsidP="00F95001">
            <w:pPr>
              <w:rPr>
                <w:b/>
                <w:sz w:val="22"/>
                <w:szCs w:val="22"/>
              </w:rPr>
            </w:pPr>
          </w:p>
        </w:tc>
        <w:tc>
          <w:tcPr>
            <w:tcW w:w="1608" w:type="dxa"/>
            <w:tcBorders>
              <w:top w:val="single" w:sz="6" w:space="0" w:color="auto"/>
              <w:left w:val="single" w:sz="6" w:space="0" w:color="auto"/>
              <w:bottom w:val="single" w:sz="6" w:space="0" w:color="auto"/>
              <w:right w:val="single" w:sz="6" w:space="0" w:color="auto"/>
            </w:tcBorders>
            <w:hideMark/>
          </w:tcPr>
          <w:p w:rsidR="00EB5997" w:rsidRDefault="00EB5997" w:rsidP="00F95001">
            <w:pPr>
              <w:jc w:val="center"/>
              <w:rPr>
                <w:rFonts w:ascii="Arial" w:hAnsi="Arial" w:cs="Arial"/>
                <w:sz w:val="18"/>
                <w:szCs w:val="18"/>
              </w:rPr>
            </w:pPr>
            <w:r>
              <w:rPr>
                <w:rFonts w:ascii="Arial" w:hAnsi="Arial" w:cs="Arial"/>
                <w:sz w:val="18"/>
                <w:szCs w:val="18"/>
              </w:rPr>
              <w:t>330.1</w:t>
            </w:r>
          </w:p>
        </w:tc>
        <w:tc>
          <w:tcPr>
            <w:tcW w:w="3260" w:type="dxa"/>
            <w:tcBorders>
              <w:top w:val="single" w:sz="6" w:space="0" w:color="auto"/>
              <w:left w:val="single" w:sz="6" w:space="0" w:color="auto"/>
              <w:bottom w:val="single" w:sz="6" w:space="0" w:color="auto"/>
              <w:right w:val="single" w:sz="6" w:space="0" w:color="auto"/>
            </w:tcBorders>
            <w:noWrap/>
            <w:vAlign w:val="center"/>
            <w:hideMark/>
          </w:tcPr>
          <w:p w:rsidR="00EB5997" w:rsidRDefault="00EB5997" w:rsidP="00F95001">
            <w:pPr>
              <w:jc w:val="both"/>
              <w:rPr>
                <w:rFonts w:ascii="Arial" w:hAnsi="Arial" w:cs="Arial"/>
                <w:sz w:val="18"/>
                <w:szCs w:val="18"/>
              </w:rPr>
            </w:pPr>
            <w:r>
              <w:rPr>
                <w:rFonts w:ascii="Arial" w:hAnsi="Arial" w:cs="Arial"/>
                <w:sz w:val="18"/>
                <w:szCs w:val="18"/>
              </w:rPr>
              <w:t xml:space="preserve">  - održavanje i nabava dječjih igrala i urbane opreme</w:t>
            </w:r>
          </w:p>
        </w:tc>
        <w:tc>
          <w:tcPr>
            <w:tcW w:w="4000" w:type="dxa"/>
            <w:tcBorders>
              <w:top w:val="single" w:sz="6" w:space="0" w:color="auto"/>
              <w:left w:val="single" w:sz="6" w:space="0" w:color="auto"/>
              <w:bottom w:val="single" w:sz="6" w:space="0" w:color="auto"/>
              <w:right w:val="single" w:sz="6" w:space="0" w:color="auto"/>
            </w:tcBorders>
            <w:hideMark/>
          </w:tcPr>
          <w:p w:rsidR="00EB5997" w:rsidRDefault="00EB5997" w:rsidP="00F95001">
            <w:pPr>
              <w:jc w:val="both"/>
              <w:rPr>
                <w:rFonts w:ascii="Arial" w:hAnsi="Arial" w:cs="Arial"/>
                <w:sz w:val="18"/>
                <w:szCs w:val="18"/>
              </w:rPr>
            </w:pPr>
            <w:r>
              <w:rPr>
                <w:rFonts w:ascii="Arial" w:hAnsi="Arial" w:cs="Arial"/>
                <w:sz w:val="18"/>
                <w:szCs w:val="18"/>
              </w:rPr>
              <w:t xml:space="preserve">Na području Grada Delnica ima ukupno 9 dječjih igrališta koja su opremljena igralima koja treba redovno održavati zbog sigurnosti korištenja istih, te u pojedinim slučajevima izvršiti zamjenu uništenih igrala novima. </w:t>
            </w:r>
          </w:p>
        </w:tc>
        <w:tc>
          <w:tcPr>
            <w:tcW w:w="1984" w:type="dxa"/>
            <w:tcBorders>
              <w:top w:val="single" w:sz="6" w:space="0" w:color="auto"/>
              <w:left w:val="single" w:sz="6" w:space="0" w:color="auto"/>
              <w:bottom w:val="single" w:sz="6" w:space="0" w:color="auto"/>
              <w:right w:val="single" w:sz="12" w:space="0" w:color="auto"/>
            </w:tcBorders>
            <w:noWrap/>
            <w:vAlign w:val="center"/>
            <w:hideMark/>
          </w:tcPr>
          <w:p w:rsidR="00EB5997" w:rsidRDefault="00EB5997" w:rsidP="00F95001">
            <w:pPr>
              <w:jc w:val="right"/>
              <w:rPr>
                <w:rFonts w:ascii="Arial" w:hAnsi="Arial" w:cs="Arial"/>
                <w:sz w:val="18"/>
                <w:szCs w:val="18"/>
              </w:rPr>
            </w:pPr>
            <w:r>
              <w:rPr>
                <w:rFonts w:ascii="Arial" w:hAnsi="Arial" w:cs="Arial"/>
                <w:sz w:val="18"/>
                <w:szCs w:val="18"/>
              </w:rPr>
              <w:t>50.000,00</w:t>
            </w:r>
          </w:p>
        </w:tc>
        <w:tc>
          <w:tcPr>
            <w:tcW w:w="1828" w:type="dxa"/>
            <w:tcBorders>
              <w:top w:val="single" w:sz="6" w:space="0" w:color="auto"/>
              <w:left w:val="single" w:sz="6" w:space="0" w:color="auto"/>
              <w:bottom w:val="single" w:sz="6" w:space="0" w:color="auto"/>
              <w:right w:val="single" w:sz="12" w:space="0" w:color="auto"/>
            </w:tcBorders>
          </w:tcPr>
          <w:p w:rsidR="00EB5997" w:rsidRDefault="00EB5997" w:rsidP="00F95001">
            <w:pPr>
              <w:jc w:val="right"/>
              <w:rPr>
                <w:rFonts w:ascii="Arial" w:hAnsi="Arial" w:cs="Arial"/>
                <w:sz w:val="18"/>
                <w:szCs w:val="18"/>
              </w:rPr>
            </w:pPr>
          </w:p>
          <w:p w:rsidR="00EB5997" w:rsidRDefault="00EB5997" w:rsidP="00F95001">
            <w:pPr>
              <w:jc w:val="right"/>
              <w:rPr>
                <w:rFonts w:ascii="Arial" w:hAnsi="Arial" w:cs="Arial"/>
                <w:sz w:val="18"/>
                <w:szCs w:val="18"/>
              </w:rPr>
            </w:pPr>
          </w:p>
          <w:p w:rsidR="00EB5997" w:rsidRDefault="00EB5997" w:rsidP="00F95001">
            <w:pPr>
              <w:jc w:val="right"/>
              <w:rPr>
                <w:rFonts w:ascii="Arial" w:hAnsi="Arial" w:cs="Arial"/>
                <w:sz w:val="18"/>
                <w:szCs w:val="18"/>
              </w:rPr>
            </w:pPr>
            <w:r>
              <w:rPr>
                <w:rFonts w:ascii="Arial" w:hAnsi="Arial" w:cs="Arial"/>
                <w:sz w:val="18"/>
                <w:szCs w:val="18"/>
              </w:rPr>
              <w:t>40.000,00</w:t>
            </w:r>
          </w:p>
        </w:tc>
        <w:tc>
          <w:tcPr>
            <w:tcW w:w="1772" w:type="dxa"/>
            <w:tcBorders>
              <w:top w:val="single" w:sz="6" w:space="0" w:color="auto"/>
              <w:left w:val="single" w:sz="6" w:space="0" w:color="auto"/>
              <w:bottom w:val="single" w:sz="6" w:space="0" w:color="auto"/>
              <w:right w:val="single" w:sz="12" w:space="0" w:color="auto"/>
            </w:tcBorders>
          </w:tcPr>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EB5997" w:rsidRDefault="0086261F" w:rsidP="00F95001">
            <w:pPr>
              <w:jc w:val="right"/>
              <w:rPr>
                <w:rFonts w:ascii="Arial" w:hAnsi="Arial" w:cs="Arial"/>
                <w:sz w:val="18"/>
                <w:szCs w:val="18"/>
              </w:rPr>
            </w:pPr>
            <w:r>
              <w:rPr>
                <w:rFonts w:ascii="Arial" w:hAnsi="Arial" w:cs="Arial"/>
                <w:sz w:val="18"/>
                <w:szCs w:val="18"/>
              </w:rPr>
              <w:t>68.000,00</w:t>
            </w:r>
          </w:p>
        </w:tc>
      </w:tr>
      <w:tr w:rsidR="00EB5997" w:rsidTr="00EB5997">
        <w:trPr>
          <w:trHeight w:val="270"/>
        </w:trPr>
        <w:tc>
          <w:tcPr>
            <w:tcW w:w="0" w:type="auto"/>
            <w:vMerge/>
            <w:tcBorders>
              <w:top w:val="single" w:sz="6" w:space="0" w:color="auto"/>
              <w:left w:val="single" w:sz="12" w:space="0" w:color="auto"/>
              <w:bottom w:val="single" w:sz="6" w:space="0" w:color="auto"/>
              <w:right w:val="single" w:sz="6" w:space="0" w:color="auto"/>
            </w:tcBorders>
            <w:vAlign w:val="center"/>
            <w:hideMark/>
          </w:tcPr>
          <w:p w:rsidR="00EB5997" w:rsidRDefault="00EB5997" w:rsidP="00F95001">
            <w:pPr>
              <w:rPr>
                <w:b/>
                <w:sz w:val="22"/>
                <w:szCs w:val="22"/>
              </w:rPr>
            </w:pPr>
          </w:p>
        </w:tc>
        <w:tc>
          <w:tcPr>
            <w:tcW w:w="1608" w:type="dxa"/>
            <w:tcBorders>
              <w:top w:val="single" w:sz="6" w:space="0" w:color="auto"/>
              <w:left w:val="single" w:sz="6" w:space="0" w:color="auto"/>
              <w:bottom w:val="single" w:sz="6" w:space="0" w:color="auto"/>
              <w:right w:val="single" w:sz="6" w:space="0" w:color="auto"/>
            </w:tcBorders>
            <w:hideMark/>
          </w:tcPr>
          <w:p w:rsidR="00EB5997" w:rsidRDefault="00EB5997" w:rsidP="00F95001">
            <w:pPr>
              <w:jc w:val="center"/>
              <w:rPr>
                <w:rFonts w:ascii="Arial" w:hAnsi="Arial" w:cs="Arial"/>
                <w:sz w:val="18"/>
                <w:szCs w:val="18"/>
              </w:rPr>
            </w:pPr>
            <w:r>
              <w:rPr>
                <w:rFonts w:ascii="Arial" w:hAnsi="Arial" w:cs="Arial"/>
                <w:sz w:val="18"/>
                <w:szCs w:val="18"/>
              </w:rPr>
              <w:t>331</w:t>
            </w:r>
          </w:p>
        </w:tc>
        <w:tc>
          <w:tcPr>
            <w:tcW w:w="3260" w:type="dxa"/>
            <w:tcBorders>
              <w:top w:val="single" w:sz="6" w:space="0" w:color="auto"/>
              <w:left w:val="single" w:sz="6" w:space="0" w:color="auto"/>
              <w:bottom w:val="single" w:sz="6" w:space="0" w:color="auto"/>
              <w:right w:val="single" w:sz="6" w:space="0" w:color="auto"/>
            </w:tcBorders>
            <w:noWrap/>
            <w:vAlign w:val="center"/>
            <w:hideMark/>
          </w:tcPr>
          <w:p w:rsidR="00EB5997" w:rsidRDefault="00EB5997" w:rsidP="00F95001">
            <w:pPr>
              <w:rPr>
                <w:rFonts w:ascii="Arial" w:hAnsi="Arial" w:cs="Arial"/>
                <w:sz w:val="18"/>
                <w:szCs w:val="18"/>
              </w:rPr>
            </w:pPr>
            <w:r>
              <w:rPr>
                <w:rFonts w:ascii="Arial" w:hAnsi="Arial" w:cs="Arial"/>
                <w:sz w:val="18"/>
                <w:szCs w:val="18"/>
              </w:rPr>
              <w:t xml:space="preserve">  - razni nepredviđeni radovi</w:t>
            </w:r>
          </w:p>
        </w:tc>
        <w:tc>
          <w:tcPr>
            <w:tcW w:w="4000" w:type="dxa"/>
            <w:tcBorders>
              <w:top w:val="single" w:sz="6" w:space="0" w:color="auto"/>
              <w:left w:val="single" w:sz="6" w:space="0" w:color="auto"/>
              <w:bottom w:val="single" w:sz="6" w:space="0" w:color="auto"/>
              <w:right w:val="single" w:sz="6" w:space="0" w:color="auto"/>
            </w:tcBorders>
            <w:hideMark/>
          </w:tcPr>
          <w:p w:rsidR="00EB5997" w:rsidRDefault="00EB5997" w:rsidP="00F95001">
            <w:pPr>
              <w:jc w:val="both"/>
              <w:rPr>
                <w:rFonts w:ascii="Arial" w:hAnsi="Arial" w:cs="Arial"/>
                <w:sz w:val="18"/>
                <w:szCs w:val="18"/>
              </w:rPr>
            </w:pPr>
            <w:r>
              <w:rPr>
                <w:rFonts w:ascii="Arial" w:hAnsi="Arial" w:cs="Arial"/>
                <w:sz w:val="18"/>
                <w:szCs w:val="18"/>
              </w:rPr>
              <w:t>Tijekom godine potrebno je izvršiti određene radnje na javnim površinama koje se ne mogu predvidjeti, a odnose se na hitne intervencije uslijed nastalih šteta na zemljištu ili opremi kojima se spriječava veća materijalna šteta ili uklanja opasnost za korisnike prostora.</w:t>
            </w:r>
          </w:p>
        </w:tc>
        <w:tc>
          <w:tcPr>
            <w:tcW w:w="1984" w:type="dxa"/>
            <w:tcBorders>
              <w:top w:val="single" w:sz="6" w:space="0" w:color="auto"/>
              <w:left w:val="single" w:sz="6" w:space="0" w:color="auto"/>
              <w:bottom w:val="single" w:sz="6" w:space="0" w:color="auto"/>
              <w:right w:val="single" w:sz="12" w:space="0" w:color="auto"/>
            </w:tcBorders>
            <w:noWrap/>
            <w:vAlign w:val="center"/>
            <w:hideMark/>
          </w:tcPr>
          <w:p w:rsidR="00EB5997" w:rsidRDefault="00EB5997" w:rsidP="00F95001">
            <w:pPr>
              <w:jc w:val="right"/>
              <w:rPr>
                <w:rFonts w:ascii="Arial" w:hAnsi="Arial" w:cs="Arial"/>
                <w:sz w:val="18"/>
                <w:szCs w:val="18"/>
              </w:rPr>
            </w:pPr>
            <w:r>
              <w:rPr>
                <w:rFonts w:ascii="Arial" w:hAnsi="Arial" w:cs="Arial"/>
                <w:sz w:val="18"/>
                <w:szCs w:val="18"/>
              </w:rPr>
              <w:t>50.000,00</w:t>
            </w:r>
          </w:p>
        </w:tc>
        <w:tc>
          <w:tcPr>
            <w:tcW w:w="1828" w:type="dxa"/>
            <w:tcBorders>
              <w:top w:val="single" w:sz="6" w:space="0" w:color="auto"/>
              <w:left w:val="single" w:sz="6" w:space="0" w:color="auto"/>
              <w:bottom w:val="single" w:sz="6" w:space="0" w:color="auto"/>
              <w:right w:val="single" w:sz="12" w:space="0" w:color="auto"/>
            </w:tcBorders>
          </w:tcPr>
          <w:p w:rsidR="00EB5997" w:rsidRDefault="00EB5997" w:rsidP="00F95001">
            <w:pPr>
              <w:jc w:val="right"/>
              <w:rPr>
                <w:rFonts w:ascii="Arial" w:hAnsi="Arial" w:cs="Arial"/>
                <w:sz w:val="18"/>
                <w:szCs w:val="18"/>
              </w:rPr>
            </w:pPr>
          </w:p>
          <w:p w:rsidR="00EB5997" w:rsidRDefault="00EB5997" w:rsidP="00F95001">
            <w:pPr>
              <w:jc w:val="right"/>
              <w:rPr>
                <w:rFonts w:ascii="Arial" w:hAnsi="Arial" w:cs="Arial"/>
                <w:sz w:val="18"/>
                <w:szCs w:val="18"/>
              </w:rPr>
            </w:pPr>
          </w:p>
          <w:p w:rsidR="00EB5997" w:rsidRDefault="00EB5997" w:rsidP="00F95001">
            <w:pPr>
              <w:jc w:val="right"/>
              <w:rPr>
                <w:rFonts w:ascii="Arial" w:hAnsi="Arial" w:cs="Arial"/>
                <w:sz w:val="18"/>
                <w:szCs w:val="18"/>
              </w:rPr>
            </w:pPr>
            <w:r>
              <w:rPr>
                <w:rFonts w:ascii="Arial" w:hAnsi="Arial" w:cs="Arial"/>
                <w:sz w:val="18"/>
                <w:szCs w:val="18"/>
              </w:rPr>
              <w:t>35.000,00</w:t>
            </w:r>
          </w:p>
          <w:p w:rsidR="00EB5997" w:rsidRDefault="00EB5997" w:rsidP="00F95001">
            <w:pPr>
              <w:jc w:val="right"/>
              <w:rPr>
                <w:rFonts w:ascii="Arial" w:hAnsi="Arial" w:cs="Arial"/>
                <w:sz w:val="18"/>
                <w:szCs w:val="18"/>
              </w:rPr>
            </w:pPr>
          </w:p>
        </w:tc>
        <w:tc>
          <w:tcPr>
            <w:tcW w:w="1772" w:type="dxa"/>
            <w:tcBorders>
              <w:top w:val="single" w:sz="6" w:space="0" w:color="auto"/>
              <w:left w:val="single" w:sz="6" w:space="0" w:color="auto"/>
              <w:bottom w:val="single" w:sz="6" w:space="0" w:color="auto"/>
              <w:right w:val="single" w:sz="12" w:space="0" w:color="auto"/>
            </w:tcBorders>
          </w:tcPr>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EB5997" w:rsidRDefault="0086261F" w:rsidP="00F95001">
            <w:pPr>
              <w:jc w:val="right"/>
              <w:rPr>
                <w:rFonts w:ascii="Arial" w:hAnsi="Arial" w:cs="Arial"/>
                <w:sz w:val="18"/>
                <w:szCs w:val="18"/>
              </w:rPr>
            </w:pPr>
            <w:r>
              <w:rPr>
                <w:rFonts w:ascii="Arial" w:hAnsi="Arial" w:cs="Arial"/>
                <w:sz w:val="18"/>
                <w:szCs w:val="18"/>
              </w:rPr>
              <w:t>35.000,00</w:t>
            </w:r>
          </w:p>
        </w:tc>
      </w:tr>
      <w:tr w:rsidR="00EB5997" w:rsidTr="00EB5997">
        <w:trPr>
          <w:trHeight w:val="270"/>
        </w:trPr>
        <w:tc>
          <w:tcPr>
            <w:tcW w:w="0" w:type="auto"/>
            <w:vMerge/>
            <w:tcBorders>
              <w:top w:val="single" w:sz="6" w:space="0" w:color="auto"/>
              <w:left w:val="single" w:sz="12" w:space="0" w:color="auto"/>
              <w:bottom w:val="single" w:sz="6" w:space="0" w:color="auto"/>
              <w:right w:val="single" w:sz="6" w:space="0" w:color="auto"/>
            </w:tcBorders>
            <w:vAlign w:val="center"/>
            <w:hideMark/>
          </w:tcPr>
          <w:p w:rsidR="00EB5997" w:rsidRDefault="00EB5997" w:rsidP="00F95001">
            <w:pPr>
              <w:rPr>
                <w:b/>
                <w:sz w:val="22"/>
                <w:szCs w:val="22"/>
              </w:rPr>
            </w:pPr>
          </w:p>
        </w:tc>
        <w:tc>
          <w:tcPr>
            <w:tcW w:w="1608" w:type="dxa"/>
            <w:tcBorders>
              <w:top w:val="single" w:sz="6" w:space="0" w:color="auto"/>
              <w:left w:val="single" w:sz="6" w:space="0" w:color="auto"/>
              <w:bottom w:val="single" w:sz="6" w:space="0" w:color="auto"/>
              <w:right w:val="single" w:sz="6" w:space="0" w:color="auto"/>
            </w:tcBorders>
            <w:hideMark/>
          </w:tcPr>
          <w:p w:rsidR="00EB5997" w:rsidRDefault="00EB5997" w:rsidP="00F95001">
            <w:pPr>
              <w:jc w:val="center"/>
              <w:rPr>
                <w:rFonts w:ascii="Arial" w:hAnsi="Arial" w:cs="Arial"/>
                <w:sz w:val="18"/>
                <w:szCs w:val="18"/>
              </w:rPr>
            </w:pPr>
            <w:r>
              <w:rPr>
                <w:rFonts w:ascii="Arial" w:hAnsi="Arial" w:cs="Arial"/>
                <w:sz w:val="18"/>
                <w:szCs w:val="18"/>
              </w:rPr>
              <w:t>487</w:t>
            </w:r>
          </w:p>
        </w:tc>
        <w:tc>
          <w:tcPr>
            <w:tcW w:w="3260" w:type="dxa"/>
            <w:tcBorders>
              <w:top w:val="single" w:sz="6" w:space="0" w:color="auto"/>
              <w:left w:val="single" w:sz="6" w:space="0" w:color="auto"/>
              <w:bottom w:val="single" w:sz="6" w:space="0" w:color="auto"/>
              <w:right w:val="single" w:sz="6" w:space="0" w:color="auto"/>
            </w:tcBorders>
            <w:noWrap/>
            <w:vAlign w:val="center"/>
            <w:hideMark/>
          </w:tcPr>
          <w:p w:rsidR="00EB5997" w:rsidRDefault="00EB5997" w:rsidP="00F95001">
            <w:pPr>
              <w:rPr>
                <w:rFonts w:ascii="Arial" w:hAnsi="Arial" w:cs="Arial"/>
                <w:sz w:val="18"/>
                <w:szCs w:val="18"/>
              </w:rPr>
            </w:pPr>
            <w:r>
              <w:rPr>
                <w:rFonts w:ascii="Arial" w:hAnsi="Arial" w:cs="Arial"/>
                <w:sz w:val="18"/>
                <w:szCs w:val="18"/>
              </w:rPr>
              <w:t xml:space="preserve">  - sanacija divljih deponija</w:t>
            </w:r>
          </w:p>
        </w:tc>
        <w:tc>
          <w:tcPr>
            <w:tcW w:w="4000" w:type="dxa"/>
            <w:tcBorders>
              <w:top w:val="single" w:sz="6" w:space="0" w:color="auto"/>
              <w:left w:val="single" w:sz="6" w:space="0" w:color="auto"/>
              <w:bottom w:val="single" w:sz="6" w:space="0" w:color="auto"/>
              <w:right w:val="single" w:sz="6" w:space="0" w:color="auto"/>
            </w:tcBorders>
            <w:hideMark/>
          </w:tcPr>
          <w:p w:rsidR="00EB5997" w:rsidRDefault="00EB5997" w:rsidP="00F95001">
            <w:pPr>
              <w:jc w:val="both"/>
              <w:rPr>
                <w:rFonts w:ascii="Arial" w:hAnsi="Arial" w:cs="Arial"/>
                <w:sz w:val="18"/>
                <w:szCs w:val="18"/>
              </w:rPr>
            </w:pPr>
            <w:r>
              <w:rPr>
                <w:rFonts w:ascii="Arial" w:hAnsi="Arial" w:cs="Arial"/>
                <w:sz w:val="18"/>
                <w:szCs w:val="18"/>
              </w:rPr>
              <w:t>Ovisno o stanju na terenu vrši se procjena prioriteta čišćenja divljih deponija na čitavom teritoriju Grada Delnica, te se ovisno o obimu onečišćenja sanira nekoliko takvih lokacija. Radovi se izvode na lokacijama koje utvrdi komunalni redar ili prema dojavi građana.</w:t>
            </w:r>
          </w:p>
        </w:tc>
        <w:tc>
          <w:tcPr>
            <w:tcW w:w="1984" w:type="dxa"/>
            <w:tcBorders>
              <w:top w:val="single" w:sz="6" w:space="0" w:color="auto"/>
              <w:left w:val="single" w:sz="6" w:space="0" w:color="auto"/>
              <w:bottom w:val="single" w:sz="6" w:space="0" w:color="auto"/>
              <w:right w:val="single" w:sz="12" w:space="0" w:color="auto"/>
            </w:tcBorders>
            <w:noWrap/>
            <w:vAlign w:val="center"/>
            <w:hideMark/>
          </w:tcPr>
          <w:p w:rsidR="00EB5997" w:rsidRDefault="00EB5997" w:rsidP="00F95001">
            <w:pPr>
              <w:jc w:val="right"/>
              <w:rPr>
                <w:rFonts w:ascii="Arial" w:hAnsi="Arial" w:cs="Arial"/>
                <w:sz w:val="18"/>
                <w:szCs w:val="18"/>
              </w:rPr>
            </w:pPr>
            <w:r>
              <w:rPr>
                <w:rFonts w:ascii="Arial" w:hAnsi="Arial" w:cs="Arial"/>
                <w:sz w:val="18"/>
                <w:szCs w:val="18"/>
              </w:rPr>
              <w:t>30.000,00</w:t>
            </w:r>
          </w:p>
        </w:tc>
        <w:tc>
          <w:tcPr>
            <w:tcW w:w="1828" w:type="dxa"/>
            <w:tcBorders>
              <w:top w:val="single" w:sz="6" w:space="0" w:color="auto"/>
              <w:left w:val="single" w:sz="6" w:space="0" w:color="auto"/>
              <w:bottom w:val="single" w:sz="6" w:space="0" w:color="auto"/>
              <w:right w:val="single" w:sz="12" w:space="0" w:color="auto"/>
            </w:tcBorders>
          </w:tcPr>
          <w:p w:rsidR="00EB5997" w:rsidRDefault="00EB5997" w:rsidP="00F95001">
            <w:pPr>
              <w:jc w:val="right"/>
              <w:rPr>
                <w:rFonts w:ascii="Arial" w:hAnsi="Arial" w:cs="Arial"/>
                <w:sz w:val="18"/>
                <w:szCs w:val="18"/>
              </w:rPr>
            </w:pPr>
          </w:p>
          <w:p w:rsidR="00EB5997" w:rsidRDefault="00EB5997" w:rsidP="00F95001">
            <w:pPr>
              <w:jc w:val="right"/>
              <w:rPr>
                <w:rFonts w:ascii="Arial" w:hAnsi="Arial" w:cs="Arial"/>
                <w:sz w:val="18"/>
                <w:szCs w:val="18"/>
              </w:rPr>
            </w:pPr>
          </w:p>
          <w:p w:rsidR="00EB5997" w:rsidRDefault="00EB5997" w:rsidP="00F95001">
            <w:pPr>
              <w:jc w:val="right"/>
              <w:rPr>
                <w:rFonts w:ascii="Arial" w:hAnsi="Arial" w:cs="Arial"/>
                <w:sz w:val="18"/>
                <w:szCs w:val="18"/>
              </w:rPr>
            </w:pPr>
            <w:r>
              <w:rPr>
                <w:rFonts w:ascii="Arial" w:hAnsi="Arial" w:cs="Arial"/>
                <w:sz w:val="18"/>
                <w:szCs w:val="18"/>
              </w:rPr>
              <w:t>10.000,00</w:t>
            </w:r>
          </w:p>
        </w:tc>
        <w:tc>
          <w:tcPr>
            <w:tcW w:w="1772" w:type="dxa"/>
            <w:tcBorders>
              <w:top w:val="single" w:sz="6" w:space="0" w:color="auto"/>
              <w:left w:val="single" w:sz="6" w:space="0" w:color="auto"/>
              <w:bottom w:val="single" w:sz="6" w:space="0" w:color="auto"/>
              <w:right w:val="single" w:sz="12" w:space="0" w:color="auto"/>
            </w:tcBorders>
          </w:tcPr>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EB5997" w:rsidRDefault="0086261F" w:rsidP="00F95001">
            <w:pPr>
              <w:jc w:val="right"/>
              <w:rPr>
                <w:rFonts w:ascii="Arial" w:hAnsi="Arial" w:cs="Arial"/>
                <w:sz w:val="18"/>
                <w:szCs w:val="18"/>
              </w:rPr>
            </w:pPr>
            <w:r>
              <w:rPr>
                <w:rFonts w:ascii="Arial" w:hAnsi="Arial" w:cs="Arial"/>
                <w:sz w:val="18"/>
                <w:szCs w:val="18"/>
              </w:rPr>
              <w:t>0,00</w:t>
            </w:r>
          </w:p>
        </w:tc>
      </w:tr>
      <w:tr w:rsidR="00EB5997" w:rsidTr="00EB5997">
        <w:trPr>
          <w:trHeight w:val="270"/>
        </w:trPr>
        <w:tc>
          <w:tcPr>
            <w:tcW w:w="0" w:type="auto"/>
            <w:vMerge/>
            <w:tcBorders>
              <w:top w:val="single" w:sz="6" w:space="0" w:color="auto"/>
              <w:left w:val="single" w:sz="12" w:space="0" w:color="auto"/>
              <w:bottom w:val="single" w:sz="6" w:space="0" w:color="auto"/>
              <w:right w:val="single" w:sz="6" w:space="0" w:color="auto"/>
            </w:tcBorders>
            <w:vAlign w:val="center"/>
            <w:hideMark/>
          </w:tcPr>
          <w:p w:rsidR="00EB5997" w:rsidRDefault="00EB5997" w:rsidP="00F95001">
            <w:pPr>
              <w:rPr>
                <w:b/>
                <w:sz w:val="22"/>
                <w:szCs w:val="22"/>
              </w:rPr>
            </w:pPr>
          </w:p>
        </w:tc>
        <w:tc>
          <w:tcPr>
            <w:tcW w:w="1608" w:type="dxa"/>
            <w:tcBorders>
              <w:top w:val="single" w:sz="6" w:space="0" w:color="auto"/>
              <w:left w:val="single" w:sz="6" w:space="0" w:color="auto"/>
              <w:bottom w:val="single" w:sz="6" w:space="0" w:color="auto"/>
              <w:right w:val="single" w:sz="6" w:space="0" w:color="auto"/>
            </w:tcBorders>
            <w:hideMark/>
          </w:tcPr>
          <w:p w:rsidR="00EB5997" w:rsidRDefault="00EB5997" w:rsidP="00F95001">
            <w:pPr>
              <w:jc w:val="center"/>
              <w:rPr>
                <w:rFonts w:ascii="Arial" w:hAnsi="Arial" w:cs="Arial"/>
                <w:sz w:val="18"/>
                <w:szCs w:val="18"/>
              </w:rPr>
            </w:pPr>
            <w:r>
              <w:rPr>
                <w:rFonts w:ascii="Arial" w:hAnsi="Arial" w:cs="Arial"/>
                <w:sz w:val="18"/>
                <w:szCs w:val="18"/>
              </w:rPr>
              <w:t>505.6</w:t>
            </w:r>
          </w:p>
        </w:tc>
        <w:tc>
          <w:tcPr>
            <w:tcW w:w="3260" w:type="dxa"/>
            <w:tcBorders>
              <w:top w:val="single" w:sz="6" w:space="0" w:color="auto"/>
              <w:left w:val="single" w:sz="6" w:space="0" w:color="auto"/>
              <w:bottom w:val="single" w:sz="6" w:space="0" w:color="auto"/>
              <w:right w:val="single" w:sz="6" w:space="0" w:color="auto"/>
            </w:tcBorders>
            <w:noWrap/>
            <w:vAlign w:val="center"/>
            <w:hideMark/>
          </w:tcPr>
          <w:p w:rsidR="00EB5997" w:rsidRDefault="00EB5997" w:rsidP="00F95001">
            <w:pPr>
              <w:rPr>
                <w:rFonts w:ascii="Arial" w:hAnsi="Arial" w:cs="Arial"/>
                <w:sz w:val="18"/>
                <w:szCs w:val="18"/>
              </w:rPr>
            </w:pPr>
            <w:r>
              <w:rPr>
                <w:rFonts w:ascii="Arial" w:hAnsi="Arial" w:cs="Arial"/>
                <w:sz w:val="18"/>
                <w:szCs w:val="18"/>
              </w:rPr>
              <w:t xml:space="preserve"> - održavanje autobusnih stajališta</w:t>
            </w:r>
          </w:p>
        </w:tc>
        <w:tc>
          <w:tcPr>
            <w:tcW w:w="4000" w:type="dxa"/>
            <w:tcBorders>
              <w:top w:val="single" w:sz="6" w:space="0" w:color="auto"/>
              <w:left w:val="single" w:sz="6" w:space="0" w:color="auto"/>
              <w:bottom w:val="single" w:sz="6" w:space="0" w:color="auto"/>
              <w:right w:val="single" w:sz="6" w:space="0" w:color="auto"/>
            </w:tcBorders>
            <w:hideMark/>
          </w:tcPr>
          <w:p w:rsidR="00EB5997" w:rsidRDefault="00EB5997" w:rsidP="00F95001">
            <w:pPr>
              <w:jc w:val="both"/>
              <w:rPr>
                <w:rFonts w:ascii="Arial" w:hAnsi="Arial" w:cs="Arial"/>
                <w:sz w:val="18"/>
                <w:szCs w:val="18"/>
              </w:rPr>
            </w:pPr>
            <w:r>
              <w:rPr>
                <w:rFonts w:ascii="Arial" w:hAnsi="Arial" w:cs="Arial"/>
                <w:sz w:val="18"/>
                <w:szCs w:val="18"/>
              </w:rPr>
              <w:t>Popravak krovne konstrukcije i metalne konstrukcije postojećih autobusnih stajališta s izmjenom daščane oplate i trule drvene konstrukcije</w:t>
            </w:r>
          </w:p>
        </w:tc>
        <w:tc>
          <w:tcPr>
            <w:tcW w:w="1984" w:type="dxa"/>
            <w:tcBorders>
              <w:top w:val="single" w:sz="6" w:space="0" w:color="auto"/>
              <w:left w:val="single" w:sz="6" w:space="0" w:color="auto"/>
              <w:bottom w:val="single" w:sz="6" w:space="0" w:color="auto"/>
              <w:right w:val="single" w:sz="12" w:space="0" w:color="auto"/>
            </w:tcBorders>
            <w:noWrap/>
            <w:vAlign w:val="center"/>
            <w:hideMark/>
          </w:tcPr>
          <w:p w:rsidR="00EB5997" w:rsidRDefault="00EB5997" w:rsidP="00F95001">
            <w:pPr>
              <w:jc w:val="right"/>
              <w:rPr>
                <w:rFonts w:ascii="Arial" w:hAnsi="Arial" w:cs="Arial"/>
                <w:sz w:val="18"/>
                <w:szCs w:val="18"/>
              </w:rPr>
            </w:pPr>
            <w:r>
              <w:rPr>
                <w:rFonts w:ascii="Arial" w:hAnsi="Arial" w:cs="Arial"/>
                <w:sz w:val="18"/>
                <w:szCs w:val="18"/>
              </w:rPr>
              <w:t>10.000,00</w:t>
            </w:r>
          </w:p>
        </w:tc>
        <w:tc>
          <w:tcPr>
            <w:tcW w:w="1828" w:type="dxa"/>
            <w:tcBorders>
              <w:top w:val="single" w:sz="6" w:space="0" w:color="auto"/>
              <w:left w:val="single" w:sz="6" w:space="0" w:color="auto"/>
              <w:bottom w:val="single" w:sz="6" w:space="0" w:color="auto"/>
              <w:right w:val="single" w:sz="12" w:space="0" w:color="auto"/>
            </w:tcBorders>
          </w:tcPr>
          <w:p w:rsidR="00EB5997" w:rsidRDefault="00EB5997" w:rsidP="00F95001">
            <w:pPr>
              <w:jc w:val="right"/>
              <w:rPr>
                <w:rFonts w:ascii="Arial" w:hAnsi="Arial" w:cs="Arial"/>
                <w:sz w:val="18"/>
                <w:szCs w:val="18"/>
              </w:rPr>
            </w:pPr>
          </w:p>
          <w:p w:rsidR="00EB5997" w:rsidRDefault="00EB5997" w:rsidP="00F95001">
            <w:pPr>
              <w:jc w:val="right"/>
              <w:rPr>
                <w:rFonts w:ascii="Arial" w:hAnsi="Arial" w:cs="Arial"/>
                <w:sz w:val="18"/>
                <w:szCs w:val="18"/>
              </w:rPr>
            </w:pPr>
            <w:r>
              <w:rPr>
                <w:rFonts w:ascii="Arial" w:hAnsi="Arial" w:cs="Arial"/>
                <w:sz w:val="18"/>
                <w:szCs w:val="18"/>
              </w:rPr>
              <w:t>10.000,00</w:t>
            </w:r>
          </w:p>
        </w:tc>
        <w:tc>
          <w:tcPr>
            <w:tcW w:w="1772" w:type="dxa"/>
            <w:tcBorders>
              <w:top w:val="single" w:sz="6" w:space="0" w:color="auto"/>
              <w:left w:val="single" w:sz="6" w:space="0" w:color="auto"/>
              <w:bottom w:val="single" w:sz="6" w:space="0" w:color="auto"/>
              <w:right w:val="single" w:sz="12" w:space="0" w:color="auto"/>
            </w:tcBorders>
          </w:tcPr>
          <w:p w:rsidR="0086261F" w:rsidRDefault="0086261F" w:rsidP="00F95001">
            <w:pPr>
              <w:jc w:val="right"/>
              <w:rPr>
                <w:rFonts w:ascii="Arial" w:hAnsi="Arial" w:cs="Arial"/>
                <w:sz w:val="18"/>
                <w:szCs w:val="18"/>
              </w:rPr>
            </w:pPr>
          </w:p>
          <w:p w:rsidR="00EB5997" w:rsidRDefault="0086261F" w:rsidP="00F95001">
            <w:pPr>
              <w:jc w:val="right"/>
              <w:rPr>
                <w:rFonts w:ascii="Arial" w:hAnsi="Arial" w:cs="Arial"/>
                <w:sz w:val="18"/>
                <w:szCs w:val="18"/>
              </w:rPr>
            </w:pPr>
            <w:r>
              <w:rPr>
                <w:rFonts w:ascii="Arial" w:hAnsi="Arial" w:cs="Arial"/>
                <w:sz w:val="18"/>
                <w:szCs w:val="18"/>
              </w:rPr>
              <w:t>0,00</w:t>
            </w:r>
          </w:p>
        </w:tc>
      </w:tr>
      <w:tr w:rsidR="00EB5997" w:rsidTr="00EB5997">
        <w:trPr>
          <w:trHeight w:val="270"/>
        </w:trPr>
        <w:tc>
          <w:tcPr>
            <w:tcW w:w="0" w:type="auto"/>
            <w:vMerge/>
            <w:tcBorders>
              <w:top w:val="single" w:sz="6" w:space="0" w:color="auto"/>
              <w:left w:val="single" w:sz="12" w:space="0" w:color="auto"/>
              <w:bottom w:val="single" w:sz="6" w:space="0" w:color="auto"/>
              <w:right w:val="single" w:sz="6" w:space="0" w:color="auto"/>
            </w:tcBorders>
            <w:vAlign w:val="center"/>
            <w:hideMark/>
          </w:tcPr>
          <w:p w:rsidR="00EB5997" w:rsidRDefault="00EB5997" w:rsidP="00F95001">
            <w:pPr>
              <w:rPr>
                <w:b/>
                <w:sz w:val="22"/>
                <w:szCs w:val="22"/>
              </w:rPr>
            </w:pPr>
          </w:p>
        </w:tc>
        <w:tc>
          <w:tcPr>
            <w:tcW w:w="1608" w:type="dxa"/>
            <w:tcBorders>
              <w:top w:val="single" w:sz="6" w:space="0" w:color="auto"/>
              <w:left w:val="single" w:sz="6" w:space="0" w:color="auto"/>
              <w:bottom w:val="single" w:sz="6" w:space="0" w:color="auto"/>
              <w:right w:val="single" w:sz="6" w:space="0" w:color="auto"/>
            </w:tcBorders>
            <w:hideMark/>
          </w:tcPr>
          <w:p w:rsidR="00EB5997" w:rsidRDefault="00EB5997" w:rsidP="00F95001">
            <w:pPr>
              <w:jc w:val="center"/>
              <w:rPr>
                <w:rFonts w:ascii="Arial" w:hAnsi="Arial" w:cs="Arial"/>
                <w:sz w:val="18"/>
                <w:szCs w:val="18"/>
              </w:rPr>
            </w:pPr>
            <w:r>
              <w:rPr>
                <w:rFonts w:ascii="Arial" w:hAnsi="Arial" w:cs="Arial"/>
                <w:sz w:val="18"/>
                <w:szCs w:val="18"/>
              </w:rPr>
              <w:t>337</w:t>
            </w:r>
          </w:p>
        </w:tc>
        <w:tc>
          <w:tcPr>
            <w:tcW w:w="3260" w:type="dxa"/>
            <w:tcBorders>
              <w:top w:val="single" w:sz="6" w:space="0" w:color="auto"/>
              <w:left w:val="single" w:sz="6" w:space="0" w:color="auto"/>
              <w:bottom w:val="single" w:sz="6" w:space="0" w:color="auto"/>
              <w:right w:val="single" w:sz="6" w:space="0" w:color="auto"/>
            </w:tcBorders>
            <w:noWrap/>
            <w:vAlign w:val="center"/>
            <w:hideMark/>
          </w:tcPr>
          <w:p w:rsidR="00EB5997" w:rsidRDefault="00EB5997" w:rsidP="00F95001">
            <w:pPr>
              <w:rPr>
                <w:rFonts w:ascii="Arial" w:hAnsi="Arial" w:cs="Arial"/>
                <w:sz w:val="18"/>
                <w:szCs w:val="18"/>
              </w:rPr>
            </w:pPr>
            <w:r>
              <w:rPr>
                <w:rFonts w:ascii="Arial" w:hAnsi="Arial" w:cs="Arial"/>
                <w:sz w:val="18"/>
                <w:szCs w:val="18"/>
              </w:rPr>
              <w:t>-  novogodišnje ukrašavanje Delnica,Crnog Luga i Broda na Kupi</w:t>
            </w:r>
          </w:p>
        </w:tc>
        <w:tc>
          <w:tcPr>
            <w:tcW w:w="4000" w:type="dxa"/>
            <w:tcBorders>
              <w:top w:val="single" w:sz="6" w:space="0" w:color="auto"/>
              <w:left w:val="single" w:sz="6" w:space="0" w:color="auto"/>
              <w:bottom w:val="single" w:sz="6" w:space="0" w:color="auto"/>
              <w:right w:val="single" w:sz="6" w:space="0" w:color="auto"/>
            </w:tcBorders>
            <w:hideMark/>
          </w:tcPr>
          <w:p w:rsidR="00EB5997" w:rsidRDefault="00EB5997" w:rsidP="00F95001">
            <w:pPr>
              <w:jc w:val="both"/>
              <w:rPr>
                <w:rFonts w:ascii="Arial" w:hAnsi="Arial" w:cs="Arial"/>
                <w:sz w:val="18"/>
                <w:szCs w:val="18"/>
              </w:rPr>
            </w:pPr>
            <w:r>
              <w:rPr>
                <w:rFonts w:ascii="Arial" w:hAnsi="Arial" w:cs="Arial"/>
                <w:sz w:val="18"/>
                <w:szCs w:val="18"/>
              </w:rPr>
              <w:t xml:space="preserve">- montaža i demontaža novogodišnje dekoracije, spajanje ukrasa na stupove javne rasvjete, nabava novih ukrasa, a poslovi se obavljaju osnovom ugovora sa komunalnim poduzećem Risnjak-Delnice d.o.o. </w:t>
            </w:r>
          </w:p>
        </w:tc>
        <w:tc>
          <w:tcPr>
            <w:tcW w:w="1984" w:type="dxa"/>
            <w:tcBorders>
              <w:top w:val="single" w:sz="6" w:space="0" w:color="auto"/>
              <w:left w:val="single" w:sz="6" w:space="0" w:color="auto"/>
              <w:bottom w:val="single" w:sz="6" w:space="0" w:color="auto"/>
              <w:right w:val="single" w:sz="12" w:space="0" w:color="auto"/>
            </w:tcBorders>
            <w:noWrap/>
            <w:vAlign w:val="center"/>
            <w:hideMark/>
          </w:tcPr>
          <w:p w:rsidR="00EB5997" w:rsidRDefault="00EB5997" w:rsidP="00F95001">
            <w:pPr>
              <w:jc w:val="right"/>
              <w:rPr>
                <w:rFonts w:ascii="Arial" w:hAnsi="Arial" w:cs="Arial"/>
                <w:sz w:val="18"/>
                <w:szCs w:val="18"/>
              </w:rPr>
            </w:pPr>
            <w:r>
              <w:rPr>
                <w:rFonts w:ascii="Arial" w:hAnsi="Arial" w:cs="Arial"/>
                <w:sz w:val="18"/>
                <w:szCs w:val="18"/>
              </w:rPr>
              <w:t>80.000,00</w:t>
            </w:r>
          </w:p>
        </w:tc>
        <w:tc>
          <w:tcPr>
            <w:tcW w:w="1828" w:type="dxa"/>
            <w:tcBorders>
              <w:top w:val="single" w:sz="6" w:space="0" w:color="auto"/>
              <w:left w:val="single" w:sz="6" w:space="0" w:color="auto"/>
              <w:bottom w:val="single" w:sz="6" w:space="0" w:color="auto"/>
              <w:right w:val="single" w:sz="12" w:space="0" w:color="auto"/>
            </w:tcBorders>
          </w:tcPr>
          <w:p w:rsidR="00EB5997" w:rsidRDefault="00EB5997" w:rsidP="00F95001">
            <w:pPr>
              <w:jc w:val="right"/>
              <w:rPr>
                <w:rFonts w:ascii="Arial" w:hAnsi="Arial" w:cs="Arial"/>
                <w:sz w:val="18"/>
                <w:szCs w:val="18"/>
              </w:rPr>
            </w:pPr>
          </w:p>
          <w:p w:rsidR="00EB5997" w:rsidRDefault="00EB5997" w:rsidP="00F95001">
            <w:pPr>
              <w:jc w:val="right"/>
              <w:rPr>
                <w:rFonts w:ascii="Arial" w:hAnsi="Arial" w:cs="Arial"/>
                <w:sz w:val="18"/>
                <w:szCs w:val="18"/>
              </w:rPr>
            </w:pPr>
          </w:p>
          <w:p w:rsidR="00EB5997" w:rsidRDefault="00EB5997" w:rsidP="00F95001">
            <w:pPr>
              <w:jc w:val="right"/>
              <w:rPr>
                <w:rFonts w:ascii="Arial" w:hAnsi="Arial" w:cs="Arial"/>
                <w:sz w:val="18"/>
                <w:szCs w:val="18"/>
              </w:rPr>
            </w:pPr>
            <w:r>
              <w:rPr>
                <w:rFonts w:ascii="Arial" w:hAnsi="Arial" w:cs="Arial"/>
                <w:sz w:val="18"/>
                <w:szCs w:val="18"/>
              </w:rPr>
              <w:t>115.000,00</w:t>
            </w:r>
          </w:p>
        </w:tc>
        <w:tc>
          <w:tcPr>
            <w:tcW w:w="1772" w:type="dxa"/>
            <w:tcBorders>
              <w:top w:val="single" w:sz="6" w:space="0" w:color="auto"/>
              <w:left w:val="single" w:sz="6" w:space="0" w:color="auto"/>
              <w:bottom w:val="single" w:sz="6" w:space="0" w:color="auto"/>
              <w:right w:val="single" w:sz="12" w:space="0" w:color="auto"/>
            </w:tcBorders>
          </w:tcPr>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EB5997" w:rsidRDefault="0086261F" w:rsidP="00F95001">
            <w:pPr>
              <w:jc w:val="right"/>
              <w:rPr>
                <w:rFonts w:ascii="Arial" w:hAnsi="Arial" w:cs="Arial"/>
                <w:sz w:val="18"/>
                <w:szCs w:val="18"/>
              </w:rPr>
            </w:pPr>
            <w:r>
              <w:rPr>
                <w:rFonts w:ascii="Arial" w:hAnsi="Arial" w:cs="Arial"/>
                <w:sz w:val="18"/>
                <w:szCs w:val="18"/>
              </w:rPr>
              <w:t>115.000,00</w:t>
            </w:r>
          </w:p>
        </w:tc>
      </w:tr>
      <w:tr w:rsidR="00EB5997" w:rsidTr="00EB5997">
        <w:trPr>
          <w:trHeight w:val="270"/>
        </w:trPr>
        <w:tc>
          <w:tcPr>
            <w:tcW w:w="0" w:type="auto"/>
            <w:vMerge/>
            <w:tcBorders>
              <w:top w:val="single" w:sz="6" w:space="0" w:color="auto"/>
              <w:left w:val="single" w:sz="12" w:space="0" w:color="auto"/>
              <w:bottom w:val="single" w:sz="6" w:space="0" w:color="auto"/>
              <w:right w:val="single" w:sz="6" w:space="0" w:color="auto"/>
            </w:tcBorders>
            <w:vAlign w:val="center"/>
            <w:hideMark/>
          </w:tcPr>
          <w:p w:rsidR="00EB5997" w:rsidRDefault="00EB5997" w:rsidP="00F95001">
            <w:pPr>
              <w:rPr>
                <w:b/>
                <w:sz w:val="22"/>
                <w:szCs w:val="22"/>
              </w:rPr>
            </w:pPr>
          </w:p>
        </w:tc>
        <w:tc>
          <w:tcPr>
            <w:tcW w:w="1608" w:type="dxa"/>
            <w:tcBorders>
              <w:top w:val="single" w:sz="6" w:space="0" w:color="auto"/>
              <w:left w:val="single" w:sz="6" w:space="0" w:color="auto"/>
              <w:bottom w:val="single" w:sz="6" w:space="0" w:color="auto"/>
              <w:right w:val="single" w:sz="6" w:space="0" w:color="auto"/>
            </w:tcBorders>
          </w:tcPr>
          <w:p w:rsidR="00EB5997" w:rsidRDefault="00EB5997" w:rsidP="00F95001">
            <w:pPr>
              <w:jc w:val="right"/>
              <w:rPr>
                <w:rFonts w:ascii="Arial" w:hAnsi="Arial" w:cs="Arial"/>
                <w:b/>
                <w:i/>
                <w:sz w:val="18"/>
                <w:szCs w:val="18"/>
              </w:rPr>
            </w:pPr>
          </w:p>
        </w:tc>
        <w:tc>
          <w:tcPr>
            <w:tcW w:w="3260" w:type="dxa"/>
            <w:tcBorders>
              <w:top w:val="single" w:sz="6" w:space="0" w:color="auto"/>
              <w:left w:val="single" w:sz="6" w:space="0" w:color="auto"/>
              <w:bottom w:val="single" w:sz="6" w:space="0" w:color="auto"/>
              <w:right w:val="single" w:sz="6" w:space="0" w:color="auto"/>
            </w:tcBorders>
            <w:noWrap/>
            <w:vAlign w:val="bottom"/>
          </w:tcPr>
          <w:p w:rsidR="00EB5997" w:rsidRDefault="00EB5997" w:rsidP="00F95001">
            <w:pPr>
              <w:jc w:val="right"/>
              <w:rPr>
                <w:rFonts w:ascii="Arial" w:hAnsi="Arial" w:cs="Arial"/>
                <w:b/>
                <w:i/>
                <w:sz w:val="18"/>
                <w:szCs w:val="18"/>
              </w:rPr>
            </w:pPr>
          </w:p>
        </w:tc>
        <w:tc>
          <w:tcPr>
            <w:tcW w:w="4000" w:type="dxa"/>
            <w:tcBorders>
              <w:top w:val="single" w:sz="6" w:space="0" w:color="auto"/>
              <w:left w:val="single" w:sz="6" w:space="0" w:color="auto"/>
              <w:bottom w:val="single" w:sz="6" w:space="0" w:color="auto"/>
              <w:right w:val="single" w:sz="6" w:space="0" w:color="auto"/>
            </w:tcBorders>
            <w:vAlign w:val="center"/>
            <w:hideMark/>
          </w:tcPr>
          <w:p w:rsidR="00EB5997" w:rsidRDefault="00EB5997" w:rsidP="00F95001">
            <w:pPr>
              <w:jc w:val="right"/>
              <w:rPr>
                <w:rFonts w:ascii="Arial" w:hAnsi="Arial" w:cs="Arial"/>
                <w:b/>
                <w:sz w:val="18"/>
                <w:szCs w:val="18"/>
              </w:rPr>
            </w:pPr>
            <w:r>
              <w:rPr>
                <w:rFonts w:ascii="Arial" w:hAnsi="Arial" w:cs="Arial"/>
                <w:b/>
                <w:i/>
                <w:sz w:val="18"/>
                <w:szCs w:val="18"/>
              </w:rPr>
              <w:t>UKUPNO 1.</w:t>
            </w:r>
          </w:p>
        </w:tc>
        <w:tc>
          <w:tcPr>
            <w:tcW w:w="1984" w:type="dxa"/>
            <w:tcBorders>
              <w:top w:val="single" w:sz="6" w:space="0" w:color="auto"/>
              <w:left w:val="single" w:sz="6" w:space="0" w:color="auto"/>
              <w:bottom w:val="single" w:sz="6" w:space="0" w:color="auto"/>
              <w:right w:val="single" w:sz="12" w:space="0" w:color="auto"/>
            </w:tcBorders>
            <w:noWrap/>
            <w:vAlign w:val="bottom"/>
            <w:hideMark/>
          </w:tcPr>
          <w:p w:rsidR="00EB5997" w:rsidRDefault="00EB5997" w:rsidP="00F95001">
            <w:pPr>
              <w:jc w:val="right"/>
              <w:rPr>
                <w:rFonts w:ascii="Arial" w:hAnsi="Arial" w:cs="Arial"/>
                <w:b/>
                <w:bCs/>
                <w:sz w:val="18"/>
                <w:szCs w:val="18"/>
              </w:rPr>
            </w:pPr>
            <w:r>
              <w:rPr>
                <w:rFonts w:ascii="Arial" w:hAnsi="Arial" w:cs="Arial"/>
                <w:b/>
                <w:bCs/>
                <w:sz w:val="18"/>
                <w:szCs w:val="18"/>
              </w:rPr>
              <w:fldChar w:fldCharType="begin"/>
            </w:r>
            <w:r>
              <w:rPr>
                <w:rFonts w:ascii="Arial" w:hAnsi="Arial" w:cs="Arial"/>
                <w:b/>
                <w:bCs/>
                <w:sz w:val="18"/>
                <w:szCs w:val="18"/>
              </w:rPr>
              <w:instrText xml:space="preserve"> =SUM(ABOVE) </w:instrText>
            </w:r>
            <w:r>
              <w:rPr>
                <w:rFonts w:ascii="Arial" w:hAnsi="Arial" w:cs="Arial"/>
                <w:b/>
                <w:bCs/>
                <w:sz w:val="18"/>
                <w:szCs w:val="18"/>
              </w:rPr>
              <w:fldChar w:fldCharType="separate"/>
            </w:r>
            <w:r>
              <w:rPr>
                <w:rFonts w:ascii="Arial" w:hAnsi="Arial" w:cs="Arial"/>
                <w:b/>
                <w:bCs/>
                <w:noProof/>
                <w:sz w:val="18"/>
                <w:szCs w:val="18"/>
              </w:rPr>
              <w:t>1.295.000</w:t>
            </w:r>
            <w:r>
              <w:rPr>
                <w:rFonts w:ascii="Arial" w:hAnsi="Arial" w:cs="Arial"/>
                <w:b/>
                <w:bCs/>
                <w:sz w:val="18"/>
                <w:szCs w:val="18"/>
              </w:rPr>
              <w:fldChar w:fldCharType="end"/>
            </w:r>
            <w:r>
              <w:rPr>
                <w:rFonts w:ascii="Arial" w:hAnsi="Arial" w:cs="Arial"/>
                <w:b/>
                <w:bCs/>
                <w:sz w:val="18"/>
                <w:szCs w:val="18"/>
              </w:rPr>
              <w:t>,00</w:t>
            </w:r>
          </w:p>
        </w:tc>
        <w:tc>
          <w:tcPr>
            <w:tcW w:w="1828" w:type="dxa"/>
            <w:tcBorders>
              <w:top w:val="single" w:sz="6" w:space="0" w:color="auto"/>
              <w:left w:val="single" w:sz="6" w:space="0" w:color="auto"/>
              <w:bottom w:val="single" w:sz="6" w:space="0" w:color="auto"/>
              <w:right w:val="single" w:sz="12" w:space="0" w:color="auto"/>
            </w:tcBorders>
          </w:tcPr>
          <w:p w:rsidR="00EB5997" w:rsidRDefault="00EB5997" w:rsidP="00F95001">
            <w:pPr>
              <w:jc w:val="right"/>
              <w:rPr>
                <w:rFonts w:ascii="Arial" w:hAnsi="Arial" w:cs="Arial"/>
                <w:b/>
                <w:bCs/>
                <w:sz w:val="18"/>
                <w:szCs w:val="18"/>
              </w:rPr>
            </w:pPr>
            <w:r>
              <w:rPr>
                <w:rFonts w:ascii="Arial" w:hAnsi="Arial" w:cs="Arial"/>
                <w:b/>
                <w:bCs/>
                <w:sz w:val="18"/>
                <w:szCs w:val="18"/>
              </w:rPr>
              <w:t>1.265.000,00</w:t>
            </w:r>
          </w:p>
        </w:tc>
        <w:tc>
          <w:tcPr>
            <w:tcW w:w="1772" w:type="dxa"/>
            <w:tcBorders>
              <w:top w:val="single" w:sz="6" w:space="0" w:color="auto"/>
              <w:left w:val="single" w:sz="6" w:space="0" w:color="auto"/>
              <w:bottom w:val="single" w:sz="6" w:space="0" w:color="auto"/>
              <w:right w:val="single" w:sz="12" w:space="0" w:color="auto"/>
            </w:tcBorders>
          </w:tcPr>
          <w:p w:rsidR="00EB5997" w:rsidRDefault="0086261F" w:rsidP="00F95001">
            <w:pPr>
              <w:jc w:val="right"/>
              <w:rPr>
                <w:rFonts w:ascii="Arial" w:hAnsi="Arial" w:cs="Arial"/>
                <w:b/>
                <w:bCs/>
                <w:sz w:val="18"/>
                <w:szCs w:val="18"/>
              </w:rPr>
            </w:pPr>
            <w:r>
              <w:rPr>
                <w:rFonts w:ascii="Arial" w:hAnsi="Arial" w:cs="Arial"/>
                <w:b/>
                <w:bCs/>
                <w:sz w:val="18"/>
                <w:szCs w:val="18"/>
              </w:rPr>
              <w:t>1.466.200,00</w:t>
            </w:r>
          </w:p>
        </w:tc>
      </w:tr>
      <w:tr w:rsidR="00EB5997" w:rsidTr="00EB5997">
        <w:trPr>
          <w:trHeight w:val="270"/>
        </w:trPr>
        <w:tc>
          <w:tcPr>
            <w:tcW w:w="381" w:type="dxa"/>
            <w:tcBorders>
              <w:top w:val="single" w:sz="6" w:space="0" w:color="auto"/>
              <w:left w:val="single" w:sz="12" w:space="0" w:color="auto"/>
              <w:bottom w:val="single" w:sz="6" w:space="0" w:color="auto"/>
              <w:right w:val="single" w:sz="6" w:space="0" w:color="auto"/>
            </w:tcBorders>
            <w:noWrap/>
            <w:vAlign w:val="bottom"/>
          </w:tcPr>
          <w:p w:rsidR="00EB5997" w:rsidRDefault="00EB5997" w:rsidP="00F95001">
            <w:pPr>
              <w:rPr>
                <w:sz w:val="22"/>
                <w:szCs w:val="22"/>
              </w:rPr>
            </w:pPr>
          </w:p>
        </w:tc>
        <w:tc>
          <w:tcPr>
            <w:tcW w:w="1608" w:type="dxa"/>
            <w:tcBorders>
              <w:top w:val="single" w:sz="6" w:space="0" w:color="auto"/>
              <w:left w:val="single" w:sz="6" w:space="0" w:color="auto"/>
              <w:bottom w:val="single" w:sz="6" w:space="0" w:color="auto"/>
              <w:right w:val="single" w:sz="6" w:space="0" w:color="auto"/>
            </w:tcBorders>
          </w:tcPr>
          <w:p w:rsidR="00EB5997" w:rsidRDefault="00EB5997" w:rsidP="00F95001">
            <w:pPr>
              <w:jc w:val="right"/>
              <w:rPr>
                <w:rFonts w:ascii="Arial" w:hAnsi="Arial" w:cs="Arial"/>
                <w:b/>
                <w:i/>
                <w:sz w:val="18"/>
                <w:szCs w:val="18"/>
              </w:rPr>
            </w:pPr>
          </w:p>
        </w:tc>
        <w:tc>
          <w:tcPr>
            <w:tcW w:w="3260" w:type="dxa"/>
            <w:tcBorders>
              <w:top w:val="single" w:sz="6" w:space="0" w:color="auto"/>
              <w:left w:val="single" w:sz="6" w:space="0" w:color="auto"/>
              <w:bottom w:val="single" w:sz="6" w:space="0" w:color="auto"/>
              <w:right w:val="single" w:sz="6" w:space="0" w:color="auto"/>
            </w:tcBorders>
            <w:noWrap/>
            <w:vAlign w:val="bottom"/>
            <w:hideMark/>
          </w:tcPr>
          <w:p w:rsidR="00EB5997" w:rsidRDefault="00EB5997" w:rsidP="00F95001">
            <w:pPr>
              <w:rPr>
                <w:rFonts w:ascii="Arial" w:hAnsi="Arial" w:cs="Arial"/>
                <w:b/>
                <w:i/>
                <w:sz w:val="18"/>
                <w:szCs w:val="18"/>
              </w:rPr>
            </w:pPr>
            <w:r>
              <w:rPr>
                <w:rFonts w:ascii="Arial" w:hAnsi="Arial" w:cs="Arial"/>
                <w:b/>
                <w:i/>
                <w:sz w:val="18"/>
                <w:szCs w:val="18"/>
              </w:rPr>
              <w:t>ODRŽAVANJE NERAZVRSTANIH CESTA</w:t>
            </w:r>
          </w:p>
        </w:tc>
        <w:tc>
          <w:tcPr>
            <w:tcW w:w="4000" w:type="dxa"/>
            <w:tcBorders>
              <w:top w:val="single" w:sz="6" w:space="0" w:color="auto"/>
              <w:left w:val="single" w:sz="6" w:space="0" w:color="auto"/>
              <w:bottom w:val="single" w:sz="6" w:space="0" w:color="auto"/>
              <w:right w:val="single" w:sz="6" w:space="0" w:color="auto"/>
            </w:tcBorders>
            <w:vAlign w:val="center"/>
          </w:tcPr>
          <w:p w:rsidR="00EB5997" w:rsidRDefault="00EB5997" w:rsidP="00F95001">
            <w:pPr>
              <w:jc w:val="right"/>
              <w:rPr>
                <w:rFonts w:ascii="Arial" w:hAnsi="Arial" w:cs="Arial"/>
                <w:b/>
                <w:i/>
                <w:sz w:val="18"/>
                <w:szCs w:val="18"/>
              </w:rPr>
            </w:pPr>
          </w:p>
        </w:tc>
        <w:tc>
          <w:tcPr>
            <w:tcW w:w="1984" w:type="dxa"/>
            <w:tcBorders>
              <w:top w:val="single" w:sz="6" w:space="0" w:color="auto"/>
              <w:left w:val="single" w:sz="6" w:space="0" w:color="auto"/>
              <w:bottom w:val="single" w:sz="6" w:space="0" w:color="auto"/>
              <w:right w:val="single" w:sz="12" w:space="0" w:color="auto"/>
            </w:tcBorders>
            <w:noWrap/>
            <w:vAlign w:val="bottom"/>
          </w:tcPr>
          <w:p w:rsidR="00EB5997" w:rsidRDefault="00EB5997" w:rsidP="00F95001">
            <w:pPr>
              <w:jc w:val="right"/>
              <w:rPr>
                <w:rFonts w:ascii="Arial" w:hAnsi="Arial" w:cs="Arial"/>
                <w:b/>
                <w:bCs/>
                <w:sz w:val="18"/>
                <w:szCs w:val="18"/>
              </w:rPr>
            </w:pPr>
          </w:p>
        </w:tc>
        <w:tc>
          <w:tcPr>
            <w:tcW w:w="1828" w:type="dxa"/>
            <w:tcBorders>
              <w:top w:val="single" w:sz="6" w:space="0" w:color="auto"/>
              <w:left w:val="single" w:sz="6" w:space="0" w:color="auto"/>
              <w:bottom w:val="single" w:sz="6" w:space="0" w:color="auto"/>
              <w:right w:val="single" w:sz="12" w:space="0" w:color="auto"/>
            </w:tcBorders>
          </w:tcPr>
          <w:p w:rsidR="00EB5997" w:rsidRDefault="00EB5997" w:rsidP="00F95001">
            <w:pPr>
              <w:jc w:val="right"/>
              <w:rPr>
                <w:rFonts w:ascii="Arial" w:hAnsi="Arial" w:cs="Arial"/>
                <w:b/>
                <w:bCs/>
                <w:sz w:val="18"/>
                <w:szCs w:val="18"/>
              </w:rPr>
            </w:pPr>
          </w:p>
        </w:tc>
        <w:tc>
          <w:tcPr>
            <w:tcW w:w="1772" w:type="dxa"/>
            <w:tcBorders>
              <w:top w:val="single" w:sz="6" w:space="0" w:color="auto"/>
              <w:left w:val="single" w:sz="6" w:space="0" w:color="auto"/>
              <w:bottom w:val="single" w:sz="6" w:space="0" w:color="auto"/>
              <w:right w:val="single" w:sz="12" w:space="0" w:color="auto"/>
            </w:tcBorders>
          </w:tcPr>
          <w:p w:rsidR="00EB5997" w:rsidRDefault="00EB5997" w:rsidP="00F95001">
            <w:pPr>
              <w:jc w:val="right"/>
              <w:rPr>
                <w:rFonts w:ascii="Arial" w:hAnsi="Arial" w:cs="Arial"/>
                <w:b/>
                <w:bCs/>
                <w:sz w:val="18"/>
                <w:szCs w:val="18"/>
              </w:rPr>
            </w:pPr>
          </w:p>
        </w:tc>
      </w:tr>
      <w:tr w:rsidR="00EB5997" w:rsidTr="00EB5997">
        <w:trPr>
          <w:trHeight w:val="255"/>
        </w:trPr>
        <w:tc>
          <w:tcPr>
            <w:tcW w:w="381" w:type="dxa"/>
            <w:vMerge w:val="restart"/>
            <w:tcBorders>
              <w:top w:val="single" w:sz="6" w:space="0" w:color="auto"/>
              <w:left w:val="single" w:sz="12" w:space="0" w:color="auto"/>
              <w:bottom w:val="single" w:sz="12" w:space="0" w:color="auto"/>
              <w:right w:val="single" w:sz="6" w:space="0" w:color="auto"/>
            </w:tcBorders>
            <w:noWrap/>
            <w:vAlign w:val="center"/>
            <w:hideMark/>
          </w:tcPr>
          <w:p w:rsidR="00EB5997" w:rsidRDefault="00EB5997" w:rsidP="00F95001">
            <w:pPr>
              <w:jc w:val="center"/>
              <w:rPr>
                <w:b/>
                <w:bCs/>
                <w:sz w:val="22"/>
                <w:szCs w:val="22"/>
              </w:rPr>
            </w:pPr>
            <w:r>
              <w:rPr>
                <w:b/>
                <w:bCs/>
                <w:sz w:val="22"/>
                <w:szCs w:val="22"/>
              </w:rPr>
              <w:lastRenderedPageBreak/>
              <w:t>2.</w:t>
            </w:r>
          </w:p>
        </w:tc>
        <w:tc>
          <w:tcPr>
            <w:tcW w:w="1608" w:type="dxa"/>
            <w:tcBorders>
              <w:top w:val="single" w:sz="6" w:space="0" w:color="auto"/>
              <w:left w:val="single" w:sz="6" w:space="0" w:color="auto"/>
              <w:bottom w:val="single" w:sz="6" w:space="0" w:color="auto"/>
              <w:right w:val="single" w:sz="6" w:space="0" w:color="auto"/>
            </w:tcBorders>
            <w:hideMark/>
          </w:tcPr>
          <w:p w:rsidR="00EB5997" w:rsidRDefault="00EB5997" w:rsidP="00F95001">
            <w:pPr>
              <w:jc w:val="center"/>
              <w:rPr>
                <w:rFonts w:ascii="Arial" w:hAnsi="Arial" w:cs="Arial"/>
                <w:b/>
                <w:bCs/>
                <w:i/>
                <w:iCs/>
                <w:sz w:val="18"/>
                <w:szCs w:val="18"/>
              </w:rPr>
            </w:pPr>
            <w:r>
              <w:rPr>
                <w:rFonts w:ascii="Arial" w:hAnsi="Arial" w:cs="Arial"/>
                <w:b/>
                <w:bCs/>
                <w:i/>
                <w:iCs/>
                <w:sz w:val="18"/>
                <w:szCs w:val="18"/>
              </w:rPr>
              <w:t>355</w:t>
            </w:r>
          </w:p>
        </w:tc>
        <w:tc>
          <w:tcPr>
            <w:tcW w:w="3260" w:type="dxa"/>
            <w:tcBorders>
              <w:top w:val="single" w:sz="6" w:space="0" w:color="auto"/>
              <w:left w:val="single" w:sz="6" w:space="0" w:color="auto"/>
              <w:bottom w:val="single" w:sz="6" w:space="0" w:color="auto"/>
              <w:right w:val="single" w:sz="6" w:space="0" w:color="auto"/>
            </w:tcBorders>
            <w:noWrap/>
            <w:vAlign w:val="center"/>
            <w:hideMark/>
          </w:tcPr>
          <w:p w:rsidR="00EB5997" w:rsidRDefault="00EB5997" w:rsidP="00F95001">
            <w:pPr>
              <w:rPr>
                <w:rFonts w:ascii="Arial" w:hAnsi="Arial" w:cs="Arial"/>
                <w:b/>
                <w:bCs/>
                <w:i/>
                <w:iCs/>
                <w:sz w:val="18"/>
                <w:szCs w:val="18"/>
              </w:rPr>
            </w:pPr>
            <w:r>
              <w:rPr>
                <w:rFonts w:ascii="Arial" w:hAnsi="Arial" w:cs="Arial"/>
                <w:b/>
                <w:bCs/>
                <w:i/>
                <w:iCs/>
                <w:sz w:val="18"/>
                <w:szCs w:val="18"/>
              </w:rPr>
              <w:t>ZIMSKA SLUŽBA</w:t>
            </w:r>
          </w:p>
        </w:tc>
        <w:tc>
          <w:tcPr>
            <w:tcW w:w="4000" w:type="dxa"/>
            <w:tcBorders>
              <w:top w:val="single" w:sz="6" w:space="0" w:color="auto"/>
              <w:left w:val="single" w:sz="6" w:space="0" w:color="auto"/>
              <w:bottom w:val="single" w:sz="6" w:space="0" w:color="auto"/>
              <w:right w:val="single" w:sz="6" w:space="0" w:color="auto"/>
            </w:tcBorders>
            <w:hideMark/>
          </w:tcPr>
          <w:p w:rsidR="00EB5997" w:rsidRDefault="00EB5997" w:rsidP="00F95001">
            <w:pPr>
              <w:jc w:val="both"/>
              <w:rPr>
                <w:rFonts w:ascii="Arial" w:hAnsi="Arial" w:cs="Arial"/>
                <w:sz w:val="18"/>
                <w:szCs w:val="18"/>
              </w:rPr>
            </w:pPr>
            <w:r>
              <w:rPr>
                <w:rFonts w:ascii="Arial" w:hAnsi="Arial" w:cs="Arial"/>
                <w:sz w:val="18"/>
                <w:szCs w:val="18"/>
              </w:rPr>
              <w:t xml:space="preserve">- Sredstva su raspoređena po mjesnim odborima u postotku koji ima pripada razmjerno kilometraži nerazvrstanih cesta koje se nalazi na područjima pojedinih mjesnih odbora. Zimsko održavanje ceste uključuje redovito čišćenje cesta i posipavanje pijeskom i soli, te po potrebi i odvoz snijega s javnih površina, a sve u skladu sa jediničnim cijenama iz četverogodišnjeg ugovora  </w:t>
            </w:r>
          </w:p>
        </w:tc>
        <w:tc>
          <w:tcPr>
            <w:tcW w:w="1984" w:type="dxa"/>
            <w:tcBorders>
              <w:top w:val="single" w:sz="6" w:space="0" w:color="auto"/>
              <w:left w:val="single" w:sz="6" w:space="0" w:color="auto"/>
              <w:bottom w:val="single" w:sz="6" w:space="0" w:color="auto"/>
              <w:right w:val="single" w:sz="12" w:space="0" w:color="auto"/>
            </w:tcBorders>
            <w:noWrap/>
            <w:vAlign w:val="bottom"/>
            <w:hideMark/>
          </w:tcPr>
          <w:p w:rsidR="00EB5997" w:rsidRDefault="00EB5997" w:rsidP="00EB5997">
            <w:pPr>
              <w:jc w:val="right"/>
              <w:rPr>
                <w:rFonts w:ascii="Arial" w:hAnsi="Arial" w:cs="Arial"/>
                <w:sz w:val="18"/>
                <w:szCs w:val="18"/>
              </w:rPr>
            </w:pPr>
            <w:r>
              <w:rPr>
                <w:rFonts w:ascii="Arial" w:hAnsi="Arial" w:cs="Arial"/>
                <w:sz w:val="18"/>
                <w:szCs w:val="18"/>
              </w:rPr>
              <w:t> 1.130.000,00</w:t>
            </w:r>
          </w:p>
        </w:tc>
        <w:tc>
          <w:tcPr>
            <w:tcW w:w="1828" w:type="dxa"/>
            <w:tcBorders>
              <w:top w:val="single" w:sz="6" w:space="0" w:color="auto"/>
              <w:left w:val="single" w:sz="6" w:space="0" w:color="auto"/>
              <w:bottom w:val="single" w:sz="6" w:space="0" w:color="auto"/>
              <w:right w:val="single" w:sz="12" w:space="0" w:color="auto"/>
            </w:tcBorders>
          </w:tcPr>
          <w:p w:rsidR="00EB5997" w:rsidRDefault="00EB5997" w:rsidP="00EB5997">
            <w:pPr>
              <w:spacing w:before="240" w:after="240"/>
              <w:jc w:val="right"/>
              <w:rPr>
                <w:rFonts w:ascii="Arial" w:hAnsi="Arial" w:cs="Arial"/>
                <w:sz w:val="18"/>
                <w:szCs w:val="18"/>
              </w:rPr>
            </w:pPr>
          </w:p>
          <w:p w:rsidR="00EB5997" w:rsidRDefault="00EB5997" w:rsidP="00EB5997">
            <w:pPr>
              <w:spacing w:before="240" w:after="240"/>
              <w:jc w:val="right"/>
              <w:rPr>
                <w:rFonts w:ascii="Arial" w:hAnsi="Arial" w:cs="Arial"/>
                <w:sz w:val="18"/>
                <w:szCs w:val="18"/>
              </w:rPr>
            </w:pPr>
          </w:p>
          <w:p w:rsidR="00EB5997" w:rsidRDefault="00EB5997" w:rsidP="00EB5997">
            <w:pPr>
              <w:spacing w:after="240"/>
              <w:jc w:val="right"/>
              <w:rPr>
                <w:rFonts w:ascii="Arial" w:hAnsi="Arial" w:cs="Arial"/>
                <w:sz w:val="18"/>
                <w:szCs w:val="18"/>
              </w:rPr>
            </w:pPr>
          </w:p>
          <w:p w:rsidR="00EB5997" w:rsidRDefault="00EB5997" w:rsidP="00EB5997">
            <w:pPr>
              <w:jc w:val="right"/>
              <w:rPr>
                <w:rFonts w:ascii="Arial" w:hAnsi="Arial" w:cs="Arial"/>
                <w:sz w:val="18"/>
                <w:szCs w:val="18"/>
              </w:rPr>
            </w:pPr>
            <w:r>
              <w:rPr>
                <w:rFonts w:ascii="Arial" w:hAnsi="Arial" w:cs="Arial"/>
                <w:sz w:val="18"/>
                <w:szCs w:val="18"/>
              </w:rPr>
              <w:t>1.915.000,00</w:t>
            </w:r>
          </w:p>
        </w:tc>
        <w:tc>
          <w:tcPr>
            <w:tcW w:w="1772" w:type="dxa"/>
            <w:tcBorders>
              <w:top w:val="single" w:sz="6" w:space="0" w:color="auto"/>
              <w:left w:val="single" w:sz="6" w:space="0" w:color="auto"/>
              <w:bottom w:val="single" w:sz="6" w:space="0" w:color="auto"/>
              <w:right w:val="single" w:sz="12" w:space="0" w:color="auto"/>
            </w:tcBorders>
          </w:tcPr>
          <w:p w:rsidR="0086261F" w:rsidRDefault="0086261F" w:rsidP="00EB5997">
            <w:pPr>
              <w:jc w:val="right"/>
              <w:rPr>
                <w:rFonts w:ascii="Arial" w:hAnsi="Arial" w:cs="Arial"/>
                <w:sz w:val="18"/>
                <w:szCs w:val="18"/>
              </w:rPr>
            </w:pPr>
          </w:p>
          <w:p w:rsidR="0086261F" w:rsidRDefault="0086261F" w:rsidP="00EB5997">
            <w:pPr>
              <w:jc w:val="right"/>
              <w:rPr>
                <w:rFonts w:ascii="Arial" w:hAnsi="Arial" w:cs="Arial"/>
                <w:sz w:val="18"/>
                <w:szCs w:val="18"/>
              </w:rPr>
            </w:pPr>
          </w:p>
          <w:p w:rsidR="0086261F" w:rsidRDefault="0086261F" w:rsidP="00EB5997">
            <w:pPr>
              <w:jc w:val="right"/>
              <w:rPr>
                <w:rFonts w:ascii="Arial" w:hAnsi="Arial" w:cs="Arial"/>
                <w:sz w:val="18"/>
                <w:szCs w:val="18"/>
              </w:rPr>
            </w:pPr>
          </w:p>
          <w:p w:rsidR="0086261F" w:rsidRDefault="0086261F" w:rsidP="00EB5997">
            <w:pPr>
              <w:jc w:val="right"/>
              <w:rPr>
                <w:rFonts w:ascii="Arial" w:hAnsi="Arial" w:cs="Arial"/>
                <w:sz w:val="18"/>
                <w:szCs w:val="18"/>
              </w:rPr>
            </w:pPr>
          </w:p>
          <w:p w:rsidR="0086261F" w:rsidRDefault="0086261F" w:rsidP="00EB5997">
            <w:pPr>
              <w:jc w:val="right"/>
              <w:rPr>
                <w:rFonts w:ascii="Arial" w:hAnsi="Arial" w:cs="Arial"/>
                <w:sz w:val="18"/>
                <w:szCs w:val="18"/>
              </w:rPr>
            </w:pPr>
          </w:p>
          <w:p w:rsidR="0086261F" w:rsidRDefault="0086261F" w:rsidP="00EB5997">
            <w:pPr>
              <w:jc w:val="right"/>
              <w:rPr>
                <w:rFonts w:ascii="Arial" w:hAnsi="Arial" w:cs="Arial"/>
                <w:sz w:val="18"/>
                <w:szCs w:val="18"/>
              </w:rPr>
            </w:pPr>
          </w:p>
          <w:p w:rsidR="0086261F" w:rsidRDefault="0086261F" w:rsidP="00EB5997">
            <w:pPr>
              <w:jc w:val="right"/>
              <w:rPr>
                <w:rFonts w:ascii="Arial" w:hAnsi="Arial" w:cs="Arial"/>
                <w:sz w:val="18"/>
                <w:szCs w:val="18"/>
              </w:rPr>
            </w:pPr>
          </w:p>
          <w:p w:rsidR="0086261F" w:rsidRDefault="0086261F" w:rsidP="00EB5997">
            <w:pPr>
              <w:jc w:val="right"/>
              <w:rPr>
                <w:rFonts w:ascii="Arial" w:hAnsi="Arial" w:cs="Arial"/>
                <w:sz w:val="18"/>
                <w:szCs w:val="18"/>
              </w:rPr>
            </w:pPr>
          </w:p>
          <w:p w:rsidR="00EB5997" w:rsidRDefault="0086261F" w:rsidP="00EB5997">
            <w:pPr>
              <w:jc w:val="right"/>
              <w:rPr>
                <w:rFonts w:ascii="Arial" w:hAnsi="Arial" w:cs="Arial"/>
                <w:sz w:val="18"/>
                <w:szCs w:val="18"/>
              </w:rPr>
            </w:pPr>
            <w:r>
              <w:rPr>
                <w:rFonts w:ascii="Arial" w:hAnsi="Arial" w:cs="Arial"/>
                <w:sz w:val="18"/>
                <w:szCs w:val="18"/>
              </w:rPr>
              <w:t>1.880.000,00</w:t>
            </w:r>
          </w:p>
        </w:tc>
      </w:tr>
      <w:tr w:rsidR="00EB5997" w:rsidTr="00EB5997">
        <w:trPr>
          <w:trHeight w:val="138"/>
        </w:trPr>
        <w:tc>
          <w:tcPr>
            <w:tcW w:w="0" w:type="auto"/>
            <w:vMerge/>
            <w:tcBorders>
              <w:top w:val="single" w:sz="6" w:space="0" w:color="auto"/>
              <w:left w:val="single" w:sz="12" w:space="0" w:color="auto"/>
              <w:bottom w:val="single" w:sz="12" w:space="0" w:color="auto"/>
              <w:right w:val="single" w:sz="6" w:space="0" w:color="auto"/>
            </w:tcBorders>
            <w:vAlign w:val="center"/>
            <w:hideMark/>
          </w:tcPr>
          <w:p w:rsidR="00EB5997" w:rsidRDefault="00EB5997" w:rsidP="00F95001">
            <w:pPr>
              <w:rPr>
                <w:b/>
                <w:bCs/>
                <w:sz w:val="22"/>
                <w:szCs w:val="22"/>
              </w:rPr>
            </w:pPr>
          </w:p>
        </w:tc>
        <w:tc>
          <w:tcPr>
            <w:tcW w:w="1608" w:type="dxa"/>
            <w:tcBorders>
              <w:top w:val="single" w:sz="6" w:space="0" w:color="auto"/>
              <w:left w:val="single" w:sz="6" w:space="0" w:color="auto"/>
              <w:bottom w:val="single" w:sz="6" w:space="0" w:color="auto"/>
              <w:right w:val="single" w:sz="6" w:space="0" w:color="auto"/>
            </w:tcBorders>
          </w:tcPr>
          <w:p w:rsidR="00EB5997" w:rsidRDefault="00EB5997" w:rsidP="00F95001">
            <w:pPr>
              <w:rPr>
                <w:rFonts w:ascii="Arial" w:hAnsi="Arial" w:cs="Arial"/>
                <w:iCs/>
                <w:sz w:val="18"/>
                <w:szCs w:val="18"/>
              </w:rPr>
            </w:pPr>
          </w:p>
        </w:tc>
        <w:tc>
          <w:tcPr>
            <w:tcW w:w="3260" w:type="dxa"/>
            <w:tcBorders>
              <w:top w:val="single" w:sz="6" w:space="0" w:color="auto"/>
              <w:left w:val="single" w:sz="6" w:space="0" w:color="auto"/>
              <w:bottom w:val="single" w:sz="6" w:space="0" w:color="auto"/>
              <w:right w:val="single" w:sz="6" w:space="0" w:color="auto"/>
            </w:tcBorders>
            <w:vAlign w:val="bottom"/>
            <w:hideMark/>
          </w:tcPr>
          <w:p w:rsidR="00EB5997" w:rsidRDefault="00EB5997" w:rsidP="00F95001">
            <w:pPr>
              <w:rPr>
                <w:rFonts w:ascii="Arial" w:hAnsi="Arial" w:cs="Arial"/>
                <w:iCs/>
                <w:sz w:val="18"/>
                <w:szCs w:val="18"/>
              </w:rPr>
            </w:pPr>
            <w:r>
              <w:rPr>
                <w:rFonts w:ascii="Arial" w:hAnsi="Arial" w:cs="Arial"/>
                <w:iCs/>
                <w:sz w:val="18"/>
                <w:szCs w:val="18"/>
              </w:rPr>
              <w:t xml:space="preserve">  zimska služba   </w:t>
            </w:r>
          </w:p>
        </w:tc>
        <w:tc>
          <w:tcPr>
            <w:tcW w:w="4000" w:type="dxa"/>
            <w:tcBorders>
              <w:top w:val="single" w:sz="6" w:space="0" w:color="auto"/>
              <w:left w:val="single" w:sz="6" w:space="0" w:color="auto"/>
              <w:bottom w:val="single" w:sz="6" w:space="0" w:color="auto"/>
              <w:right w:val="single" w:sz="6" w:space="0" w:color="auto"/>
            </w:tcBorders>
            <w:hideMark/>
          </w:tcPr>
          <w:p w:rsidR="00EB5997" w:rsidRDefault="00EB5997" w:rsidP="00F95001">
            <w:pPr>
              <w:rPr>
                <w:rFonts w:ascii="Arial" w:hAnsi="Arial" w:cs="Arial"/>
                <w:sz w:val="18"/>
                <w:szCs w:val="18"/>
              </w:rPr>
            </w:pPr>
            <w:r>
              <w:rPr>
                <w:rFonts w:ascii="Arial" w:hAnsi="Arial" w:cs="Arial"/>
                <w:sz w:val="18"/>
                <w:szCs w:val="18"/>
              </w:rPr>
              <w:t>KM nerazvrstanih cesta</w:t>
            </w:r>
          </w:p>
        </w:tc>
        <w:tc>
          <w:tcPr>
            <w:tcW w:w="1984" w:type="dxa"/>
            <w:tcBorders>
              <w:top w:val="single" w:sz="6" w:space="0" w:color="auto"/>
              <w:left w:val="single" w:sz="6" w:space="0" w:color="auto"/>
              <w:bottom w:val="single" w:sz="6" w:space="0" w:color="auto"/>
              <w:right w:val="single" w:sz="12" w:space="0" w:color="auto"/>
            </w:tcBorders>
            <w:noWrap/>
            <w:vAlign w:val="bottom"/>
            <w:hideMark/>
          </w:tcPr>
          <w:p w:rsidR="00EB5997" w:rsidRPr="00857620" w:rsidRDefault="00EB5997" w:rsidP="00F95001">
            <w:pPr>
              <w:jc w:val="right"/>
              <w:rPr>
                <w:rFonts w:ascii="Arial" w:hAnsi="Arial" w:cs="Arial"/>
                <w:sz w:val="18"/>
                <w:szCs w:val="18"/>
              </w:rPr>
            </w:pPr>
            <w:r w:rsidRPr="00857620">
              <w:rPr>
                <w:rFonts w:ascii="Arial" w:hAnsi="Arial" w:cs="Arial"/>
                <w:sz w:val="18"/>
                <w:szCs w:val="18"/>
              </w:rPr>
              <w:t>Udio u troškovima</w:t>
            </w:r>
          </w:p>
        </w:tc>
        <w:tc>
          <w:tcPr>
            <w:tcW w:w="1828" w:type="dxa"/>
            <w:tcBorders>
              <w:top w:val="single" w:sz="6" w:space="0" w:color="auto"/>
              <w:left w:val="single" w:sz="6" w:space="0" w:color="auto"/>
              <w:bottom w:val="single" w:sz="6" w:space="0" w:color="auto"/>
              <w:right w:val="single" w:sz="12" w:space="0" w:color="auto"/>
            </w:tcBorders>
          </w:tcPr>
          <w:p w:rsidR="00EB5997" w:rsidRDefault="00EB5997" w:rsidP="00F95001">
            <w:pPr>
              <w:jc w:val="right"/>
              <w:rPr>
                <w:rFonts w:ascii="Arial" w:hAnsi="Arial" w:cs="Arial"/>
                <w:b/>
                <w:sz w:val="18"/>
                <w:szCs w:val="18"/>
              </w:rPr>
            </w:pPr>
          </w:p>
        </w:tc>
        <w:tc>
          <w:tcPr>
            <w:tcW w:w="1772" w:type="dxa"/>
            <w:tcBorders>
              <w:top w:val="single" w:sz="6" w:space="0" w:color="auto"/>
              <w:left w:val="single" w:sz="6" w:space="0" w:color="auto"/>
              <w:bottom w:val="single" w:sz="6" w:space="0" w:color="auto"/>
              <w:right w:val="single" w:sz="12" w:space="0" w:color="auto"/>
            </w:tcBorders>
          </w:tcPr>
          <w:p w:rsidR="00EB5997" w:rsidRDefault="00EB5997" w:rsidP="00F95001">
            <w:pPr>
              <w:jc w:val="right"/>
              <w:rPr>
                <w:rFonts w:ascii="Arial" w:hAnsi="Arial" w:cs="Arial"/>
                <w:b/>
                <w:sz w:val="18"/>
                <w:szCs w:val="18"/>
              </w:rPr>
            </w:pPr>
          </w:p>
        </w:tc>
      </w:tr>
      <w:tr w:rsidR="00EB5997" w:rsidTr="00EB5997">
        <w:trPr>
          <w:trHeight w:val="137"/>
        </w:trPr>
        <w:tc>
          <w:tcPr>
            <w:tcW w:w="0" w:type="auto"/>
            <w:vMerge/>
            <w:tcBorders>
              <w:top w:val="single" w:sz="6" w:space="0" w:color="auto"/>
              <w:left w:val="single" w:sz="12" w:space="0" w:color="auto"/>
              <w:bottom w:val="single" w:sz="12" w:space="0" w:color="auto"/>
              <w:right w:val="single" w:sz="6" w:space="0" w:color="auto"/>
            </w:tcBorders>
            <w:vAlign w:val="center"/>
            <w:hideMark/>
          </w:tcPr>
          <w:p w:rsidR="00EB5997" w:rsidRDefault="00EB5997" w:rsidP="00F95001">
            <w:pPr>
              <w:rPr>
                <w:b/>
                <w:bCs/>
                <w:sz w:val="22"/>
                <w:szCs w:val="22"/>
              </w:rPr>
            </w:pPr>
          </w:p>
        </w:tc>
        <w:tc>
          <w:tcPr>
            <w:tcW w:w="1608" w:type="dxa"/>
            <w:tcBorders>
              <w:top w:val="single" w:sz="6" w:space="0" w:color="auto"/>
              <w:left w:val="single" w:sz="6" w:space="0" w:color="auto"/>
              <w:bottom w:val="single" w:sz="6" w:space="0" w:color="auto"/>
              <w:right w:val="single" w:sz="6" w:space="0" w:color="auto"/>
            </w:tcBorders>
          </w:tcPr>
          <w:p w:rsidR="00EB5997" w:rsidRDefault="00EB5997" w:rsidP="00F95001">
            <w:pPr>
              <w:rPr>
                <w:rFonts w:ascii="Arial" w:hAnsi="Arial" w:cs="Arial"/>
                <w:iCs/>
                <w:sz w:val="18"/>
                <w:szCs w:val="18"/>
              </w:rPr>
            </w:pPr>
          </w:p>
        </w:tc>
        <w:tc>
          <w:tcPr>
            <w:tcW w:w="3260" w:type="dxa"/>
            <w:tcBorders>
              <w:top w:val="single" w:sz="6" w:space="0" w:color="auto"/>
              <w:left w:val="single" w:sz="6" w:space="0" w:color="auto"/>
              <w:bottom w:val="single" w:sz="6" w:space="0" w:color="auto"/>
              <w:right w:val="single" w:sz="6" w:space="0" w:color="auto"/>
            </w:tcBorders>
            <w:vAlign w:val="bottom"/>
            <w:hideMark/>
          </w:tcPr>
          <w:p w:rsidR="00EB5997" w:rsidRDefault="00EB5997" w:rsidP="00F95001">
            <w:pPr>
              <w:rPr>
                <w:rFonts w:ascii="Arial" w:hAnsi="Arial" w:cs="Arial"/>
                <w:iCs/>
                <w:sz w:val="18"/>
                <w:szCs w:val="18"/>
              </w:rPr>
            </w:pPr>
            <w:r>
              <w:rPr>
                <w:rFonts w:ascii="Arial" w:hAnsi="Arial" w:cs="Arial"/>
                <w:iCs/>
                <w:sz w:val="18"/>
                <w:szCs w:val="18"/>
              </w:rPr>
              <w:t>MO DELNICE</w:t>
            </w:r>
          </w:p>
        </w:tc>
        <w:tc>
          <w:tcPr>
            <w:tcW w:w="4000" w:type="dxa"/>
            <w:tcBorders>
              <w:top w:val="single" w:sz="6" w:space="0" w:color="auto"/>
              <w:left w:val="single" w:sz="6" w:space="0" w:color="auto"/>
              <w:bottom w:val="single" w:sz="6" w:space="0" w:color="auto"/>
              <w:right w:val="single" w:sz="6" w:space="0" w:color="auto"/>
            </w:tcBorders>
            <w:hideMark/>
          </w:tcPr>
          <w:p w:rsidR="00EB5997" w:rsidRDefault="00EB5997" w:rsidP="00F95001">
            <w:pPr>
              <w:rPr>
                <w:rFonts w:ascii="Arial" w:hAnsi="Arial" w:cs="Arial"/>
                <w:sz w:val="18"/>
                <w:szCs w:val="18"/>
              </w:rPr>
            </w:pPr>
            <w:r>
              <w:rPr>
                <w:rFonts w:ascii="Arial" w:hAnsi="Arial" w:cs="Arial"/>
                <w:sz w:val="18"/>
                <w:szCs w:val="18"/>
              </w:rPr>
              <w:t>25,07</w:t>
            </w:r>
          </w:p>
        </w:tc>
        <w:tc>
          <w:tcPr>
            <w:tcW w:w="1984" w:type="dxa"/>
            <w:tcBorders>
              <w:top w:val="single" w:sz="6" w:space="0" w:color="auto"/>
              <w:left w:val="single" w:sz="6" w:space="0" w:color="auto"/>
              <w:bottom w:val="single" w:sz="6" w:space="0" w:color="auto"/>
              <w:right w:val="single" w:sz="12" w:space="0" w:color="auto"/>
            </w:tcBorders>
            <w:noWrap/>
            <w:vAlign w:val="bottom"/>
            <w:hideMark/>
          </w:tcPr>
          <w:p w:rsidR="00EB5997" w:rsidRDefault="00EB5997" w:rsidP="00F95001">
            <w:pPr>
              <w:jc w:val="right"/>
              <w:rPr>
                <w:rFonts w:ascii="Arial" w:hAnsi="Arial" w:cs="Arial"/>
                <w:sz w:val="18"/>
                <w:szCs w:val="18"/>
              </w:rPr>
            </w:pPr>
            <w:r>
              <w:rPr>
                <w:rFonts w:ascii="Arial" w:hAnsi="Arial" w:cs="Arial"/>
                <w:sz w:val="18"/>
                <w:szCs w:val="18"/>
              </w:rPr>
              <w:t>78%</w:t>
            </w:r>
          </w:p>
        </w:tc>
        <w:tc>
          <w:tcPr>
            <w:tcW w:w="1828" w:type="dxa"/>
            <w:tcBorders>
              <w:top w:val="single" w:sz="6" w:space="0" w:color="auto"/>
              <w:left w:val="single" w:sz="6" w:space="0" w:color="auto"/>
              <w:bottom w:val="single" w:sz="6" w:space="0" w:color="auto"/>
              <w:right w:val="single" w:sz="12" w:space="0" w:color="auto"/>
            </w:tcBorders>
          </w:tcPr>
          <w:p w:rsidR="00EB5997" w:rsidRDefault="00EB5997" w:rsidP="00F95001">
            <w:pPr>
              <w:jc w:val="right"/>
              <w:rPr>
                <w:rFonts w:ascii="Arial" w:hAnsi="Arial" w:cs="Arial"/>
                <w:sz w:val="18"/>
                <w:szCs w:val="18"/>
              </w:rPr>
            </w:pPr>
          </w:p>
        </w:tc>
        <w:tc>
          <w:tcPr>
            <w:tcW w:w="1772" w:type="dxa"/>
            <w:tcBorders>
              <w:top w:val="single" w:sz="6" w:space="0" w:color="auto"/>
              <w:left w:val="single" w:sz="6" w:space="0" w:color="auto"/>
              <w:bottom w:val="single" w:sz="6" w:space="0" w:color="auto"/>
              <w:right w:val="single" w:sz="12" w:space="0" w:color="auto"/>
            </w:tcBorders>
          </w:tcPr>
          <w:p w:rsidR="00EB5997" w:rsidRDefault="00EB5997" w:rsidP="00F95001">
            <w:pPr>
              <w:jc w:val="right"/>
              <w:rPr>
                <w:rFonts w:ascii="Arial" w:hAnsi="Arial" w:cs="Arial"/>
                <w:sz w:val="18"/>
                <w:szCs w:val="18"/>
              </w:rPr>
            </w:pPr>
          </w:p>
        </w:tc>
      </w:tr>
      <w:tr w:rsidR="00EB5997" w:rsidTr="00EB5997">
        <w:trPr>
          <w:trHeight w:val="137"/>
        </w:trPr>
        <w:tc>
          <w:tcPr>
            <w:tcW w:w="0" w:type="auto"/>
            <w:vMerge/>
            <w:tcBorders>
              <w:top w:val="single" w:sz="6" w:space="0" w:color="auto"/>
              <w:left w:val="single" w:sz="12" w:space="0" w:color="auto"/>
              <w:bottom w:val="single" w:sz="12" w:space="0" w:color="auto"/>
              <w:right w:val="single" w:sz="6" w:space="0" w:color="auto"/>
            </w:tcBorders>
            <w:vAlign w:val="center"/>
            <w:hideMark/>
          </w:tcPr>
          <w:p w:rsidR="00EB5997" w:rsidRDefault="00EB5997" w:rsidP="00F95001">
            <w:pPr>
              <w:rPr>
                <w:b/>
                <w:bCs/>
                <w:sz w:val="22"/>
                <w:szCs w:val="22"/>
              </w:rPr>
            </w:pPr>
          </w:p>
        </w:tc>
        <w:tc>
          <w:tcPr>
            <w:tcW w:w="1608" w:type="dxa"/>
            <w:tcBorders>
              <w:top w:val="single" w:sz="6" w:space="0" w:color="auto"/>
              <w:left w:val="single" w:sz="6" w:space="0" w:color="auto"/>
              <w:bottom w:val="single" w:sz="6" w:space="0" w:color="auto"/>
              <w:right w:val="single" w:sz="6" w:space="0" w:color="auto"/>
            </w:tcBorders>
          </w:tcPr>
          <w:p w:rsidR="00EB5997" w:rsidRDefault="00EB5997" w:rsidP="00F95001">
            <w:pPr>
              <w:rPr>
                <w:rFonts w:ascii="Arial" w:hAnsi="Arial" w:cs="Arial"/>
                <w:iCs/>
                <w:sz w:val="18"/>
                <w:szCs w:val="18"/>
              </w:rPr>
            </w:pPr>
          </w:p>
        </w:tc>
        <w:tc>
          <w:tcPr>
            <w:tcW w:w="3260" w:type="dxa"/>
            <w:tcBorders>
              <w:top w:val="single" w:sz="6" w:space="0" w:color="auto"/>
              <w:left w:val="single" w:sz="6" w:space="0" w:color="auto"/>
              <w:bottom w:val="single" w:sz="6" w:space="0" w:color="auto"/>
              <w:right w:val="single" w:sz="6" w:space="0" w:color="auto"/>
            </w:tcBorders>
            <w:vAlign w:val="bottom"/>
            <w:hideMark/>
          </w:tcPr>
          <w:p w:rsidR="00EB5997" w:rsidRDefault="00EB5997" w:rsidP="00F95001">
            <w:pPr>
              <w:rPr>
                <w:rFonts w:ascii="Arial" w:hAnsi="Arial" w:cs="Arial"/>
                <w:iCs/>
                <w:sz w:val="18"/>
                <w:szCs w:val="18"/>
              </w:rPr>
            </w:pPr>
            <w:r>
              <w:rPr>
                <w:rFonts w:ascii="Arial" w:hAnsi="Arial" w:cs="Arial"/>
                <w:iCs/>
                <w:sz w:val="18"/>
                <w:szCs w:val="18"/>
              </w:rPr>
              <w:t>MO LUČICE</w:t>
            </w:r>
          </w:p>
        </w:tc>
        <w:tc>
          <w:tcPr>
            <w:tcW w:w="4000" w:type="dxa"/>
            <w:tcBorders>
              <w:top w:val="single" w:sz="6" w:space="0" w:color="auto"/>
              <w:left w:val="single" w:sz="6" w:space="0" w:color="auto"/>
              <w:bottom w:val="single" w:sz="6" w:space="0" w:color="auto"/>
              <w:right w:val="single" w:sz="6" w:space="0" w:color="auto"/>
            </w:tcBorders>
            <w:hideMark/>
          </w:tcPr>
          <w:p w:rsidR="00EB5997" w:rsidRDefault="00EB5997" w:rsidP="00F95001">
            <w:pPr>
              <w:rPr>
                <w:rFonts w:ascii="Arial" w:hAnsi="Arial" w:cs="Arial"/>
                <w:sz w:val="18"/>
                <w:szCs w:val="18"/>
              </w:rPr>
            </w:pPr>
            <w:r>
              <w:rPr>
                <w:rFonts w:ascii="Arial" w:hAnsi="Arial" w:cs="Arial"/>
                <w:sz w:val="18"/>
                <w:szCs w:val="18"/>
              </w:rPr>
              <w:t>5,02</w:t>
            </w:r>
          </w:p>
        </w:tc>
        <w:tc>
          <w:tcPr>
            <w:tcW w:w="1984" w:type="dxa"/>
            <w:tcBorders>
              <w:top w:val="single" w:sz="6" w:space="0" w:color="auto"/>
              <w:left w:val="single" w:sz="6" w:space="0" w:color="auto"/>
              <w:bottom w:val="single" w:sz="6" w:space="0" w:color="auto"/>
              <w:right w:val="single" w:sz="12" w:space="0" w:color="auto"/>
            </w:tcBorders>
            <w:noWrap/>
            <w:vAlign w:val="bottom"/>
            <w:hideMark/>
          </w:tcPr>
          <w:p w:rsidR="00EB5997" w:rsidRDefault="00EB5997" w:rsidP="00F95001">
            <w:pPr>
              <w:jc w:val="right"/>
              <w:rPr>
                <w:rFonts w:ascii="Arial" w:hAnsi="Arial" w:cs="Arial"/>
                <w:sz w:val="18"/>
                <w:szCs w:val="18"/>
              </w:rPr>
            </w:pPr>
            <w:r>
              <w:rPr>
                <w:rFonts w:ascii="Arial" w:hAnsi="Arial" w:cs="Arial"/>
                <w:sz w:val="18"/>
                <w:szCs w:val="18"/>
              </w:rPr>
              <w:t>3%</w:t>
            </w:r>
          </w:p>
        </w:tc>
        <w:tc>
          <w:tcPr>
            <w:tcW w:w="1828" w:type="dxa"/>
            <w:tcBorders>
              <w:top w:val="single" w:sz="6" w:space="0" w:color="auto"/>
              <w:left w:val="single" w:sz="6" w:space="0" w:color="auto"/>
              <w:bottom w:val="single" w:sz="6" w:space="0" w:color="auto"/>
              <w:right w:val="single" w:sz="12" w:space="0" w:color="auto"/>
            </w:tcBorders>
          </w:tcPr>
          <w:p w:rsidR="00EB5997" w:rsidRDefault="00EB5997" w:rsidP="00F95001">
            <w:pPr>
              <w:jc w:val="right"/>
              <w:rPr>
                <w:rFonts w:ascii="Arial" w:hAnsi="Arial" w:cs="Arial"/>
                <w:sz w:val="18"/>
                <w:szCs w:val="18"/>
              </w:rPr>
            </w:pPr>
          </w:p>
        </w:tc>
        <w:tc>
          <w:tcPr>
            <w:tcW w:w="1772" w:type="dxa"/>
            <w:tcBorders>
              <w:top w:val="single" w:sz="6" w:space="0" w:color="auto"/>
              <w:left w:val="single" w:sz="6" w:space="0" w:color="auto"/>
              <w:bottom w:val="single" w:sz="6" w:space="0" w:color="auto"/>
              <w:right w:val="single" w:sz="12" w:space="0" w:color="auto"/>
            </w:tcBorders>
          </w:tcPr>
          <w:p w:rsidR="00EB5997" w:rsidRDefault="00EB5997" w:rsidP="00F95001">
            <w:pPr>
              <w:jc w:val="right"/>
              <w:rPr>
                <w:rFonts w:ascii="Arial" w:hAnsi="Arial" w:cs="Arial"/>
                <w:sz w:val="18"/>
                <w:szCs w:val="18"/>
              </w:rPr>
            </w:pPr>
          </w:p>
        </w:tc>
      </w:tr>
      <w:tr w:rsidR="00EB5997" w:rsidTr="00EB5997">
        <w:trPr>
          <w:trHeight w:val="137"/>
        </w:trPr>
        <w:tc>
          <w:tcPr>
            <w:tcW w:w="0" w:type="auto"/>
            <w:vMerge/>
            <w:tcBorders>
              <w:top w:val="single" w:sz="6" w:space="0" w:color="auto"/>
              <w:left w:val="single" w:sz="12" w:space="0" w:color="auto"/>
              <w:bottom w:val="single" w:sz="12" w:space="0" w:color="auto"/>
              <w:right w:val="single" w:sz="6" w:space="0" w:color="auto"/>
            </w:tcBorders>
            <w:vAlign w:val="center"/>
            <w:hideMark/>
          </w:tcPr>
          <w:p w:rsidR="00EB5997" w:rsidRDefault="00EB5997" w:rsidP="00F95001">
            <w:pPr>
              <w:rPr>
                <w:b/>
                <w:bCs/>
                <w:sz w:val="22"/>
                <w:szCs w:val="22"/>
              </w:rPr>
            </w:pPr>
          </w:p>
        </w:tc>
        <w:tc>
          <w:tcPr>
            <w:tcW w:w="1608" w:type="dxa"/>
            <w:tcBorders>
              <w:top w:val="single" w:sz="6" w:space="0" w:color="auto"/>
              <w:left w:val="single" w:sz="6" w:space="0" w:color="auto"/>
              <w:bottom w:val="single" w:sz="6" w:space="0" w:color="auto"/>
              <w:right w:val="single" w:sz="6" w:space="0" w:color="auto"/>
            </w:tcBorders>
          </w:tcPr>
          <w:p w:rsidR="00EB5997" w:rsidRDefault="00EB5997" w:rsidP="00F95001">
            <w:pPr>
              <w:rPr>
                <w:rFonts w:ascii="Arial" w:hAnsi="Arial" w:cs="Arial"/>
                <w:iCs/>
                <w:sz w:val="18"/>
                <w:szCs w:val="18"/>
              </w:rPr>
            </w:pPr>
          </w:p>
        </w:tc>
        <w:tc>
          <w:tcPr>
            <w:tcW w:w="3260" w:type="dxa"/>
            <w:tcBorders>
              <w:top w:val="single" w:sz="6" w:space="0" w:color="auto"/>
              <w:left w:val="single" w:sz="6" w:space="0" w:color="auto"/>
              <w:bottom w:val="single" w:sz="6" w:space="0" w:color="auto"/>
              <w:right w:val="single" w:sz="6" w:space="0" w:color="auto"/>
            </w:tcBorders>
            <w:vAlign w:val="bottom"/>
            <w:hideMark/>
          </w:tcPr>
          <w:p w:rsidR="00EB5997" w:rsidRDefault="00EB5997" w:rsidP="00F95001">
            <w:pPr>
              <w:rPr>
                <w:rFonts w:ascii="Arial" w:hAnsi="Arial" w:cs="Arial"/>
                <w:iCs/>
                <w:sz w:val="18"/>
                <w:szCs w:val="18"/>
              </w:rPr>
            </w:pPr>
            <w:r>
              <w:rPr>
                <w:rFonts w:ascii="Arial" w:hAnsi="Arial" w:cs="Arial"/>
                <w:iCs/>
                <w:sz w:val="18"/>
                <w:szCs w:val="18"/>
              </w:rPr>
              <w:t>MO CRNI LUG</w:t>
            </w:r>
          </w:p>
        </w:tc>
        <w:tc>
          <w:tcPr>
            <w:tcW w:w="4000" w:type="dxa"/>
            <w:tcBorders>
              <w:top w:val="single" w:sz="6" w:space="0" w:color="auto"/>
              <w:left w:val="single" w:sz="6" w:space="0" w:color="auto"/>
              <w:bottom w:val="single" w:sz="6" w:space="0" w:color="auto"/>
              <w:right w:val="single" w:sz="6" w:space="0" w:color="auto"/>
            </w:tcBorders>
            <w:hideMark/>
          </w:tcPr>
          <w:p w:rsidR="00EB5997" w:rsidRDefault="00EB5997" w:rsidP="00F95001">
            <w:pPr>
              <w:rPr>
                <w:rFonts w:ascii="Arial" w:hAnsi="Arial" w:cs="Arial"/>
                <w:sz w:val="18"/>
                <w:szCs w:val="18"/>
              </w:rPr>
            </w:pPr>
            <w:r>
              <w:rPr>
                <w:rFonts w:ascii="Arial" w:hAnsi="Arial" w:cs="Arial"/>
                <w:sz w:val="18"/>
                <w:szCs w:val="18"/>
              </w:rPr>
              <w:t>18,05</w:t>
            </w:r>
          </w:p>
        </w:tc>
        <w:tc>
          <w:tcPr>
            <w:tcW w:w="1984" w:type="dxa"/>
            <w:tcBorders>
              <w:top w:val="single" w:sz="6" w:space="0" w:color="auto"/>
              <w:left w:val="single" w:sz="6" w:space="0" w:color="auto"/>
              <w:bottom w:val="single" w:sz="6" w:space="0" w:color="auto"/>
              <w:right w:val="single" w:sz="12" w:space="0" w:color="auto"/>
            </w:tcBorders>
            <w:noWrap/>
            <w:vAlign w:val="bottom"/>
            <w:hideMark/>
          </w:tcPr>
          <w:p w:rsidR="00EB5997" w:rsidRDefault="00EB5997" w:rsidP="00F95001">
            <w:pPr>
              <w:jc w:val="right"/>
              <w:rPr>
                <w:rFonts w:ascii="Arial" w:hAnsi="Arial" w:cs="Arial"/>
                <w:sz w:val="18"/>
                <w:szCs w:val="18"/>
              </w:rPr>
            </w:pPr>
            <w:r>
              <w:rPr>
                <w:rFonts w:ascii="Arial" w:hAnsi="Arial" w:cs="Arial"/>
                <w:sz w:val="18"/>
                <w:szCs w:val="18"/>
              </w:rPr>
              <w:t>8%</w:t>
            </w:r>
          </w:p>
        </w:tc>
        <w:tc>
          <w:tcPr>
            <w:tcW w:w="1828" w:type="dxa"/>
            <w:tcBorders>
              <w:top w:val="single" w:sz="6" w:space="0" w:color="auto"/>
              <w:left w:val="single" w:sz="6" w:space="0" w:color="auto"/>
              <w:bottom w:val="single" w:sz="6" w:space="0" w:color="auto"/>
              <w:right w:val="single" w:sz="12" w:space="0" w:color="auto"/>
            </w:tcBorders>
          </w:tcPr>
          <w:p w:rsidR="00EB5997" w:rsidRDefault="00EB5997" w:rsidP="00F95001">
            <w:pPr>
              <w:jc w:val="right"/>
              <w:rPr>
                <w:rFonts w:ascii="Arial" w:hAnsi="Arial" w:cs="Arial"/>
                <w:sz w:val="18"/>
                <w:szCs w:val="18"/>
              </w:rPr>
            </w:pPr>
          </w:p>
        </w:tc>
        <w:tc>
          <w:tcPr>
            <w:tcW w:w="1772" w:type="dxa"/>
            <w:tcBorders>
              <w:top w:val="single" w:sz="6" w:space="0" w:color="auto"/>
              <w:left w:val="single" w:sz="6" w:space="0" w:color="auto"/>
              <w:bottom w:val="single" w:sz="6" w:space="0" w:color="auto"/>
              <w:right w:val="single" w:sz="12" w:space="0" w:color="auto"/>
            </w:tcBorders>
          </w:tcPr>
          <w:p w:rsidR="00EB5997" w:rsidRDefault="00EB5997" w:rsidP="00F95001">
            <w:pPr>
              <w:jc w:val="right"/>
              <w:rPr>
                <w:rFonts w:ascii="Arial" w:hAnsi="Arial" w:cs="Arial"/>
                <w:sz w:val="18"/>
                <w:szCs w:val="18"/>
              </w:rPr>
            </w:pPr>
          </w:p>
        </w:tc>
      </w:tr>
      <w:tr w:rsidR="00EB5997" w:rsidTr="00EB5997">
        <w:trPr>
          <w:trHeight w:val="137"/>
        </w:trPr>
        <w:tc>
          <w:tcPr>
            <w:tcW w:w="0" w:type="auto"/>
            <w:vMerge/>
            <w:tcBorders>
              <w:top w:val="single" w:sz="6" w:space="0" w:color="auto"/>
              <w:left w:val="single" w:sz="12" w:space="0" w:color="auto"/>
              <w:bottom w:val="single" w:sz="12" w:space="0" w:color="auto"/>
              <w:right w:val="single" w:sz="6" w:space="0" w:color="auto"/>
            </w:tcBorders>
            <w:vAlign w:val="center"/>
            <w:hideMark/>
          </w:tcPr>
          <w:p w:rsidR="00EB5997" w:rsidRDefault="00EB5997" w:rsidP="00F95001">
            <w:pPr>
              <w:rPr>
                <w:b/>
                <w:bCs/>
                <w:sz w:val="22"/>
                <w:szCs w:val="22"/>
              </w:rPr>
            </w:pPr>
          </w:p>
        </w:tc>
        <w:tc>
          <w:tcPr>
            <w:tcW w:w="1608" w:type="dxa"/>
            <w:tcBorders>
              <w:top w:val="single" w:sz="6" w:space="0" w:color="auto"/>
              <w:left w:val="single" w:sz="6" w:space="0" w:color="auto"/>
              <w:bottom w:val="single" w:sz="6" w:space="0" w:color="auto"/>
              <w:right w:val="single" w:sz="6" w:space="0" w:color="auto"/>
            </w:tcBorders>
          </w:tcPr>
          <w:p w:rsidR="00EB5997" w:rsidRDefault="00EB5997" w:rsidP="00F95001">
            <w:pPr>
              <w:rPr>
                <w:rFonts w:ascii="Arial" w:hAnsi="Arial" w:cs="Arial"/>
                <w:iCs/>
                <w:sz w:val="18"/>
                <w:szCs w:val="18"/>
              </w:rPr>
            </w:pPr>
          </w:p>
        </w:tc>
        <w:tc>
          <w:tcPr>
            <w:tcW w:w="3260" w:type="dxa"/>
            <w:tcBorders>
              <w:top w:val="single" w:sz="6" w:space="0" w:color="auto"/>
              <w:left w:val="single" w:sz="6" w:space="0" w:color="auto"/>
              <w:bottom w:val="single" w:sz="6" w:space="0" w:color="auto"/>
              <w:right w:val="single" w:sz="6" w:space="0" w:color="auto"/>
            </w:tcBorders>
            <w:vAlign w:val="bottom"/>
            <w:hideMark/>
          </w:tcPr>
          <w:p w:rsidR="00EB5997" w:rsidRDefault="00EB5997" w:rsidP="00F95001">
            <w:pPr>
              <w:rPr>
                <w:rFonts w:ascii="Arial" w:hAnsi="Arial" w:cs="Arial"/>
                <w:iCs/>
                <w:sz w:val="18"/>
                <w:szCs w:val="18"/>
              </w:rPr>
            </w:pPr>
            <w:r>
              <w:rPr>
                <w:rFonts w:ascii="Arial" w:hAnsi="Arial" w:cs="Arial"/>
                <w:iCs/>
                <w:sz w:val="18"/>
                <w:szCs w:val="18"/>
              </w:rPr>
              <w:t>MO BROD NA KUPI</w:t>
            </w:r>
          </w:p>
        </w:tc>
        <w:tc>
          <w:tcPr>
            <w:tcW w:w="4000" w:type="dxa"/>
            <w:tcBorders>
              <w:top w:val="single" w:sz="6" w:space="0" w:color="auto"/>
              <w:left w:val="single" w:sz="6" w:space="0" w:color="auto"/>
              <w:bottom w:val="single" w:sz="6" w:space="0" w:color="auto"/>
              <w:right w:val="single" w:sz="6" w:space="0" w:color="auto"/>
            </w:tcBorders>
            <w:hideMark/>
          </w:tcPr>
          <w:p w:rsidR="00EB5997" w:rsidRDefault="00EB5997" w:rsidP="00F95001">
            <w:pPr>
              <w:rPr>
                <w:rFonts w:ascii="Arial" w:hAnsi="Arial" w:cs="Arial"/>
                <w:sz w:val="18"/>
                <w:szCs w:val="18"/>
              </w:rPr>
            </w:pPr>
            <w:r>
              <w:rPr>
                <w:rFonts w:ascii="Arial" w:hAnsi="Arial" w:cs="Arial"/>
                <w:sz w:val="18"/>
                <w:szCs w:val="18"/>
              </w:rPr>
              <w:t>15,4</w:t>
            </w:r>
          </w:p>
        </w:tc>
        <w:tc>
          <w:tcPr>
            <w:tcW w:w="1984" w:type="dxa"/>
            <w:tcBorders>
              <w:top w:val="single" w:sz="6" w:space="0" w:color="auto"/>
              <w:left w:val="single" w:sz="6" w:space="0" w:color="auto"/>
              <w:bottom w:val="single" w:sz="6" w:space="0" w:color="auto"/>
              <w:right w:val="single" w:sz="12" w:space="0" w:color="auto"/>
            </w:tcBorders>
            <w:noWrap/>
            <w:vAlign w:val="bottom"/>
            <w:hideMark/>
          </w:tcPr>
          <w:p w:rsidR="00EB5997" w:rsidRDefault="00EB5997" w:rsidP="00F95001">
            <w:pPr>
              <w:jc w:val="right"/>
              <w:rPr>
                <w:rFonts w:ascii="Arial" w:hAnsi="Arial" w:cs="Arial"/>
                <w:sz w:val="18"/>
                <w:szCs w:val="18"/>
              </w:rPr>
            </w:pPr>
            <w:r>
              <w:rPr>
                <w:rFonts w:ascii="Arial" w:hAnsi="Arial" w:cs="Arial"/>
                <w:sz w:val="18"/>
                <w:szCs w:val="18"/>
              </w:rPr>
              <w:t>7%</w:t>
            </w:r>
          </w:p>
        </w:tc>
        <w:tc>
          <w:tcPr>
            <w:tcW w:w="1828" w:type="dxa"/>
            <w:tcBorders>
              <w:top w:val="single" w:sz="6" w:space="0" w:color="auto"/>
              <w:left w:val="single" w:sz="6" w:space="0" w:color="auto"/>
              <w:bottom w:val="single" w:sz="6" w:space="0" w:color="auto"/>
              <w:right w:val="single" w:sz="12" w:space="0" w:color="auto"/>
            </w:tcBorders>
          </w:tcPr>
          <w:p w:rsidR="00EB5997" w:rsidRDefault="00EB5997" w:rsidP="00F95001">
            <w:pPr>
              <w:jc w:val="right"/>
              <w:rPr>
                <w:rFonts w:ascii="Arial" w:hAnsi="Arial" w:cs="Arial"/>
                <w:sz w:val="18"/>
                <w:szCs w:val="18"/>
              </w:rPr>
            </w:pPr>
          </w:p>
        </w:tc>
        <w:tc>
          <w:tcPr>
            <w:tcW w:w="1772" w:type="dxa"/>
            <w:tcBorders>
              <w:top w:val="single" w:sz="6" w:space="0" w:color="auto"/>
              <w:left w:val="single" w:sz="6" w:space="0" w:color="auto"/>
              <w:bottom w:val="single" w:sz="6" w:space="0" w:color="auto"/>
              <w:right w:val="single" w:sz="12" w:space="0" w:color="auto"/>
            </w:tcBorders>
          </w:tcPr>
          <w:p w:rsidR="00EB5997" w:rsidRDefault="00EB5997" w:rsidP="00F95001">
            <w:pPr>
              <w:jc w:val="right"/>
              <w:rPr>
                <w:rFonts w:ascii="Arial" w:hAnsi="Arial" w:cs="Arial"/>
                <w:sz w:val="18"/>
                <w:szCs w:val="18"/>
              </w:rPr>
            </w:pPr>
          </w:p>
        </w:tc>
      </w:tr>
      <w:tr w:rsidR="00EB5997" w:rsidTr="00EB5997">
        <w:trPr>
          <w:trHeight w:val="255"/>
        </w:trPr>
        <w:tc>
          <w:tcPr>
            <w:tcW w:w="0" w:type="auto"/>
            <w:vMerge/>
            <w:tcBorders>
              <w:top w:val="single" w:sz="6" w:space="0" w:color="auto"/>
              <w:left w:val="single" w:sz="12" w:space="0" w:color="auto"/>
              <w:bottom w:val="single" w:sz="12" w:space="0" w:color="auto"/>
              <w:right w:val="single" w:sz="6" w:space="0" w:color="auto"/>
            </w:tcBorders>
            <w:vAlign w:val="center"/>
            <w:hideMark/>
          </w:tcPr>
          <w:p w:rsidR="00EB5997" w:rsidRDefault="00EB5997" w:rsidP="00F95001">
            <w:pPr>
              <w:rPr>
                <w:b/>
                <w:bCs/>
                <w:sz w:val="22"/>
                <w:szCs w:val="22"/>
              </w:rPr>
            </w:pPr>
          </w:p>
        </w:tc>
        <w:tc>
          <w:tcPr>
            <w:tcW w:w="1608" w:type="dxa"/>
            <w:tcBorders>
              <w:top w:val="single" w:sz="6" w:space="0" w:color="auto"/>
              <w:left w:val="single" w:sz="6" w:space="0" w:color="auto"/>
              <w:bottom w:val="single" w:sz="6" w:space="0" w:color="auto"/>
              <w:right w:val="single" w:sz="6" w:space="0" w:color="auto"/>
            </w:tcBorders>
          </w:tcPr>
          <w:p w:rsidR="00EB5997" w:rsidRDefault="00EB5997" w:rsidP="00F95001">
            <w:pPr>
              <w:rPr>
                <w:rFonts w:ascii="Arial" w:hAnsi="Arial" w:cs="Arial"/>
                <w:iCs/>
                <w:sz w:val="18"/>
                <w:szCs w:val="18"/>
              </w:rPr>
            </w:pPr>
          </w:p>
        </w:tc>
        <w:tc>
          <w:tcPr>
            <w:tcW w:w="3260" w:type="dxa"/>
            <w:tcBorders>
              <w:top w:val="single" w:sz="6" w:space="0" w:color="auto"/>
              <w:left w:val="single" w:sz="6" w:space="0" w:color="auto"/>
              <w:bottom w:val="single" w:sz="6" w:space="0" w:color="auto"/>
              <w:right w:val="single" w:sz="6" w:space="0" w:color="auto"/>
            </w:tcBorders>
            <w:noWrap/>
            <w:vAlign w:val="bottom"/>
            <w:hideMark/>
          </w:tcPr>
          <w:p w:rsidR="00EB5997" w:rsidRDefault="00EB5997" w:rsidP="00F95001">
            <w:pPr>
              <w:rPr>
                <w:rFonts w:ascii="Arial" w:hAnsi="Arial" w:cs="Arial"/>
                <w:iCs/>
                <w:sz w:val="18"/>
                <w:szCs w:val="18"/>
              </w:rPr>
            </w:pPr>
            <w:r>
              <w:rPr>
                <w:rFonts w:ascii="Arial" w:hAnsi="Arial" w:cs="Arial"/>
                <w:iCs/>
                <w:sz w:val="18"/>
                <w:szCs w:val="18"/>
              </w:rPr>
              <w:t>MO TURKE</w:t>
            </w:r>
          </w:p>
        </w:tc>
        <w:tc>
          <w:tcPr>
            <w:tcW w:w="4000" w:type="dxa"/>
            <w:tcBorders>
              <w:top w:val="single" w:sz="6" w:space="0" w:color="auto"/>
              <w:left w:val="single" w:sz="6" w:space="0" w:color="auto"/>
              <w:bottom w:val="single" w:sz="6" w:space="0" w:color="auto"/>
              <w:right w:val="single" w:sz="6" w:space="0" w:color="auto"/>
            </w:tcBorders>
            <w:hideMark/>
          </w:tcPr>
          <w:p w:rsidR="00EB5997" w:rsidRDefault="00EB5997" w:rsidP="00F95001">
            <w:pPr>
              <w:rPr>
                <w:rFonts w:ascii="Arial" w:hAnsi="Arial" w:cs="Arial"/>
                <w:sz w:val="18"/>
                <w:szCs w:val="18"/>
              </w:rPr>
            </w:pPr>
            <w:r>
              <w:rPr>
                <w:rFonts w:ascii="Arial" w:hAnsi="Arial" w:cs="Arial"/>
                <w:sz w:val="18"/>
                <w:szCs w:val="18"/>
              </w:rPr>
              <w:t>8,6</w:t>
            </w:r>
          </w:p>
        </w:tc>
        <w:tc>
          <w:tcPr>
            <w:tcW w:w="1984" w:type="dxa"/>
            <w:tcBorders>
              <w:top w:val="single" w:sz="6" w:space="0" w:color="auto"/>
              <w:left w:val="single" w:sz="6" w:space="0" w:color="auto"/>
              <w:bottom w:val="single" w:sz="6" w:space="0" w:color="auto"/>
              <w:right w:val="single" w:sz="12" w:space="0" w:color="auto"/>
            </w:tcBorders>
            <w:noWrap/>
            <w:vAlign w:val="bottom"/>
            <w:hideMark/>
          </w:tcPr>
          <w:p w:rsidR="00EB5997" w:rsidRDefault="00EB5997" w:rsidP="00F95001">
            <w:pPr>
              <w:jc w:val="right"/>
              <w:rPr>
                <w:rFonts w:ascii="Arial" w:hAnsi="Arial" w:cs="Arial"/>
                <w:sz w:val="18"/>
                <w:szCs w:val="18"/>
              </w:rPr>
            </w:pPr>
            <w:r>
              <w:rPr>
                <w:rFonts w:ascii="Arial" w:hAnsi="Arial" w:cs="Arial"/>
                <w:sz w:val="18"/>
                <w:szCs w:val="18"/>
              </w:rPr>
              <w:t>4%</w:t>
            </w:r>
          </w:p>
        </w:tc>
        <w:tc>
          <w:tcPr>
            <w:tcW w:w="1828" w:type="dxa"/>
            <w:tcBorders>
              <w:top w:val="single" w:sz="6" w:space="0" w:color="auto"/>
              <w:left w:val="single" w:sz="6" w:space="0" w:color="auto"/>
              <w:bottom w:val="single" w:sz="6" w:space="0" w:color="auto"/>
              <w:right w:val="single" w:sz="12" w:space="0" w:color="auto"/>
            </w:tcBorders>
          </w:tcPr>
          <w:p w:rsidR="00EB5997" w:rsidRDefault="00EB5997" w:rsidP="00F95001">
            <w:pPr>
              <w:jc w:val="right"/>
              <w:rPr>
                <w:rFonts w:ascii="Arial" w:hAnsi="Arial" w:cs="Arial"/>
                <w:sz w:val="18"/>
                <w:szCs w:val="18"/>
              </w:rPr>
            </w:pPr>
          </w:p>
        </w:tc>
        <w:tc>
          <w:tcPr>
            <w:tcW w:w="1772" w:type="dxa"/>
            <w:tcBorders>
              <w:top w:val="single" w:sz="6" w:space="0" w:color="auto"/>
              <w:left w:val="single" w:sz="6" w:space="0" w:color="auto"/>
              <w:bottom w:val="single" w:sz="6" w:space="0" w:color="auto"/>
              <w:right w:val="single" w:sz="12" w:space="0" w:color="auto"/>
            </w:tcBorders>
          </w:tcPr>
          <w:p w:rsidR="00EB5997" w:rsidRDefault="00EB5997" w:rsidP="00F95001">
            <w:pPr>
              <w:jc w:val="right"/>
              <w:rPr>
                <w:rFonts w:ascii="Arial" w:hAnsi="Arial" w:cs="Arial"/>
                <w:sz w:val="18"/>
                <w:szCs w:val="18"/>
              </w:rPr>
            </w:pPr>
          </w:p>
        </w:tc>
      </w:tr>
      <w:tr w:rsidR="00EB5997" w:rsidTr="00EB5997">
        <w:trPr>
          <w:trHeight w:val="255"/>
        </w:trPr>
        <w:tc>
          <w:tcPr>
            <w:tcW w:w="0" w:type="auto"/>
            <w:vMerge/>
            <w:tcBorders>
              <w:top w:val="single" w:sz="6" w:space="0" w:color="auto"/>
              <w:left w:val="single" w:sz="12" w:space="0" w:color="auto"/>
              <w:bottom w:val="single" w:sz="12" w:space="0" w:color="auto"/>
              <w:right w:val="single" w:sz="6" w:space="0" w:color="auto"/>
            </w:tcBorders>
            <w:vAlign w:val="center"/>
            <w:hideMark/>
          </w:tcPr>
          <w:p w:rsidR="00EB5997" w:rsidRDefault="00EB5997" w:rsidP="00F95001">
            <w:pPr>
              <w:rPr>
                <w:b/>
                <w:bCs/>
                <w:sz w:val="22"/>
                <w:szCs w:val="22"/>
              </w:rPr>
            </w:pPr>
          </w:p>
        </w:tc>
        <w:tc>
          <w:tcPr>
            <w:tcW w:w="1608" w:type="dxa"/>
            <w:tcBorders>
              <w:top w:val="single" w:sz="6" w:space="0" w:color="auto"/>
              <w:left w:val="single" w:sz="6" w:space="0" w:color="auto"/>
              <w:bottom w:val="single" w:sz="6" w:space="0" w:color="auto"/>
              <w:right w:val="single" w:sz="6" w:space="0" w:color="auto"/>
            </w:tcBorders>
          </w:tcPr>
          <w:p w:rsidR="00EB5997" w:rsidRDefault="00EB5997" w:rsidP="00F95001">
            <w:pPr>
              <w:jc w:val="right"/>
              <w:rPr>
                <w:rFonts w:ascii="Arial" w:hAnsi="Arial" w:cs="Arial"/>
                <w:i/>
                <w:iCs/>
                <w:sz w:val="18"/>
                <w:szCs w:val="18"/>
              </w:rPr>
            </w:pPr>
          </w:p>
        </w:tc>
        <w:tc>
          <w:tcPr>
            <w:tcW w:w="3260" w:type="dxa"/>
            <w:tcBorders>
              <w:top w:val="single" w:sz="6" w:space="0" w:color="auto"/>
              <w:left w:val="single" w:sz="6" w:space="0" w:color="auto"/>
              <w:bottom w:val="single" w:sz="6" w:space="0" w:color="auto"/>
              <w:right w:val="single" w:sz="6" w:space="0" w:color="auto"/>
            </w:tcBorders>
            <w:noWrap/>
            <w:vAlign w:val="bottom"/>
            <w:hideMark/>
          </w:tcPr>
          <w:p w:rsidR="00EB5997" w:rsidRDefault="00EB5997" w:rsidP="00F95001">
            <w:pPr>
              <w:jc w:val="right"/>
              <w:rPr>
                <w:rFonts w:ascii="Arial" w:hAnsi="Arial" w:cs="Arial"/>
                <w:i/>
                <w:iCs/>
                <w:sz w:val="18"/>
                <w:szCs w:val="18"/>
              </w:rPr>
            </w:pPr>
            <w:r>
              <w:rPr>
                <w:rFonts w:ascii="Arial" w:hAnsi="Arial" w:cs="Arial"/>
                <w:i/>
                <w:iCs/>
                <w:sz w:val="18"/>
                <w:szCs w:val="18"/>
              </w:rPr>
              <w:t>Ukupno</w:t>
            </w:r>
          </w:p>
        </w:tc>
        <w:tc>
          <w:tcPr>
            <w:tcW w:w="4000" w:type="dxa"/>
            <w:tcBorders>
              <w:top w:val="single" w:sz="6" w:space="0" w:color="auto"/>
              <w:left w:val="single" w:sz="6" w:space="0" w:color="auto"/>
              <w:bottom w:val="single" w:sz="6" w:space="0" w:color="auto"/>
              <w:right w:val="single" w:sz="6" w:space="0" w:color="auto"/>
            </w:tcBorders>
            <w:hideMark/>
          </w:tcPr>
          <w:p w:rsidR="00EB5997" w:rsidRDefault="00EB5997" w:rsidP="00F95001">
            <w:pPr>
              <w:rPr>
                <w:rFonts w:ascii="Arial" w:hAnsi="Arial" w:cs="Arial"/>
                <w:sz w:val="18"/>
                <w:szCs w:val="18"/>
              </w:rPr>
            </w:pPr>
            <w:r>
              <w:rPr>
                <w:rFonts w:ascii="Arial" w:hAnsi="Arial" w:cs="Arial"/>
                <w:sz w:val="18"/>
                <w:szCs w:val="18"/>
              </w:rPr>
              <w:t>72,14</w:t>
            </w:r>
          </w:p>
        </w:tc>
        <w:tc>
          <w:tcPr>
            <w:tcW w:w="1984" w:type="dxa"/>
            <w:tcBorders>
              <w:top w:val="single" w:sz="6" w:space="0" w:color="auto"/>
              <w:left w:val="single" w:sz="6" w:space="0" w:color="auto"/>
              <w:bottom w:val="single" w:sz="6" w:space="0" w:color="auto"/>
              <w:right w:val="single" w:sz="12" w:space="0" w:color="auto"/>
            </w:tcBorders>
            <w:noWrap/>
            <w:vAlign w:val="bottom"/>
            <w:hideMark/>
          </w:tcPr>
          <w:p w:rsidR="00EB5997" w:rsidRDefault="00EB5997" w:rsidP="00F95001">
            <w:pPr>
              <w:jc w:val="right"/>
              <w:rPr>
                <w:rFonts w:ascii="Arial" w:hAnsi="Arial" w:cs="Arial"/>
                <w:sz w:val="18"/>
                <w:szCs w:val="18"/>
              </w:rPr>
            </w:pPr>
            <w:r>
              <w:rPr>
                <w:rFonts w:ascii="Arial" w:hAnsi="Arial" w:cs="Arial"/>
                <w:sz w:val="18"/>
                <w:szCs w:val="18"/>
              </w:rPr>
              <w:t>100%</w:t>
            </w:r>
          </w:p>
        </w:tc>
        <w:tc>
          <w:tcPr>
            <w:tcW w:w="1828" w:type="dxa"/>
            <w:tcBorders>
              <w:top w:val="single" w:sz="6" w:space="0" w:color="auto"/>
              <w:left w:val="single" w:sz="6" w:space="0" w:color="auto"/>
              <w:bottom w:val="single" w:sz="6" w:space="0" w:color="auto"/>
              <w:right w:val="single" w:sz="12" w:space="0" w:color="auto"/>
            </w:tcBorders>
          </w:tcPr>
          <w:p w:rsidR="00EB5997" w:rsidRDefault="00EB5997" w:rsidP="00F95001">
            <w:pPr>
              <w:jc w:val="right"/>
              <w:rPr>
                <w:rFonts w:ascii="Arial" w:hAnsi="Arial" w:cs="Arial"/>
                <w:sz w:val="18"/>
                <w:szCs w:val="18"/>
              </w:rPr>
            </w:pPr>
          </w:p>
        </w:tc>
        <w:tc>
          <w:tcPr>
            <w:tcW w:w="1772" w:type="dxa"/>
            <w:tcBorders>
              <w:top w:val="single" w:sz="6" w:space="0" w:color="auto"/>
              <w:left w:val="single" w:sz="6" w:space="0" w:color="auto"/>
              <w:bottom w:val="single" w:sz="6" w:space="0" w:color="auto"/>
              <w:right w:val="single" w:sz="12" w:space="0" w:color="auto"/>
            </w:tcBorders>
          </w:tcPr>
          <w:p w:rsidR="00EB5997" w:rsidRDefault="00EB5997" w:rsidP="00F95001">
            <w:pPr>
              <w:jc w:val="right"/>
              <w:rPr>
                <w:rFonts w:ascii="Arial" w:hAnsi="Arial" w:cs="Arial"/>
                <w:sz w:val="18"/>
                <w:szCs w:val="18"/>
              </w:rPr>
            </w:pPr>
          </w:p>
        </w:tc>
      </w:tr>
      <w:tr w:rsidR="00EB5997" w:rsidTr="00EB5997">
        <w:trPr>
          <w:trHeight w:val="255"/>
        </w:trPr>
        <w:tc>
          <w:tcPr>
            <w:tcW w:w="0" w:type="auto"/>
            <w:vMerge/>
            <w:tcBorders>
              <w:top w:val="single" w:sz="6" w:space="0" w:color="auto"/>
              <w:left w:val="single" w:sz="12" w:space="0" w:color="auto"/>
              <w:bottom w:val="single" w:sz="12" w:space="0" w:color="auto"/>
              <w:right w:val="single" w:sz="6" w:space="0" w:color="auto"/>
            </w:tcBorders>
            <w:vAlign w:val="center"/>
            <w:hideMark/>
          </w:tcPr>
          <w:p w:rsidR="00EB5997" w:rsidRDefault="00EB5997" w:rsidP="00F95001">
            <w:pPr>
              <w:rPr>
                <w:b/>
                <w:bCs/>
                <w:sz w:val="22"/>
                <w:szCs w:val="22"/>
              </w:rPr>
            </w:pPr>
          </w:p>
        </w:tc>
        <w:tc>
          <w:tcPr>
            <w:tcW w:w="1608" w:type="dxa"/>
            <w:tcBorders>
              <w:top w:val="single" w:sz="6" w:space="0" w:color="auto"/>
              <w:left w:val="single" w:sz="6" w:space="0" w:color="auto"/>
              <w:bottom w:val="single" w:sz="6" w:space="0" w:color="auto"/>
              <w:right w:val="single" w:sz="6" w:space="0" w:color="auto"/>
            </w:tcBorders>
          </w:tcPr>
          <w:p w:rsidR="00EB5997" w:rsidRDefault="00EB5997" w:rsidP="00F95001">
            <w:pPr>
              <w:rPr>
                <w:rFonts w:ascii="Arial" w:hAnsi="Arial" w:cs="Arial"/>
                <w:iCs/>
                <w:sz w:val="18"/>
                <w:szCs w:val="18"/>
              </w:rPr>
            </w:pPr>
          </w:p>
        </w:tc>
        <w:tc>
          <w:tcPr>
            <w:tcW w:w="3260" w:type="dxa"/>
            <w:tcBorders>
              <w:top w:val="single" w:sz="6" w:space="0" w:color="auto"/>
              <w:left w:val="single" w:sz="6" w:space="0" w:color="auto"/>
              <w:bottom w:val="single" w:sz="6" w:space="0" w:color="auto"/>
              <w:right w:val="single" w:sz="6" w:space="0" w:color="auto"/>
            </w:tcBorders>
            <w:noWrap/>
            <w:vAlign w:val="bottom"/>
            <w:hideMark/>
          </w:tcPr>
          <w:p w:rsidR="00EB5997" w:rsidRDefault="00EB5997" w:rsidP="00F95001">
            <w:pPr>
              <w:rPr>
                <w:rFonts w:ascii="Arial" w:hAnsi="Arial" w:cs="Arial"/>
                <w:b/>
                <w:iCs/>
                <w:sz w:val="18"/>
                <w:szCs w:val="18"/>
              </w:rPr>
            </w:pPr>
            <w:r>
              <w:rPr>
                <w:rFonts w:ascii="Arial" w:hAnsi="Arial" w:cs="Arial"/>
                <w:iCs/>
                <w:sz w:val="18"/>
                <w:szCs w:val="18"/>
              </w:rPr>
              <w:t xml:space="preserve"> </w:t>
            </w:r>
            <w:r>
              <w:rPr>
                <w:rFonts w:ascii="Arial" w:hAnsi="Arial" w:cs="Arial"/>
                <w:b/>
                <w:iCs/>
                <w:sz w:val="18"/>
                <w:szCs w:val="18"/>
              </w:rPr>
              <w:t>SANACIJA I REKONSTRUKCIJA CESTA</w:t>
            </w:r>
          </w:p>
        </w:tc>
        <w:tc>
          <w:tcPr>
            <w:tcW w:w="4000" w:type="dxa"/>
            <w:tcBorders>
              <w:top w:val="single" w:sz="6" w:space="0" w:color="auto"/>
              <w:left w:val="single" w:sz="6" w:space="0" w:color="auto"/>
              <w:bottom w:val="single" w:sz="6" w:space="0" w:color="auto"/>
              <w:right w:val="single" w:sz="6" w:space="0" w:color="auto"/>
            </w:tcBorders>
          </w:tcPr>
          <w:p w:rsidR="00EB5997" w:rsidRDefault="00EB5997" w:rsidP="00F95001">
            <w:pPr>
              <w:rPr>
                <w:rFonts w:ascii="Arial" w:hAnsi="Arial" w:cs="Arial"/>
                <w:sz w:val="18"/>
                <w:szCs w:val="18"/>
              </w:rPr>
            </w:pPr>
          </w:p>
        </w:tc>
        <w:tc>
          <w:tcPr>
            <w:tcW w:w="1984" w:type="dxa"/>
            <w:tcBorders>
              <w:top w:val="single" w:sz="6" w:space="0" w:color="auto"/>
              <w:left w:val="single" w:sz="6" w:space="0" w:color="auto"/>
              <w:bottom w:val="single" w:sz="6" w:space="0" w:color="auto"/>
              <w:right w:val="single" w:sz="12" w:space="0" w:color="auto"/>
            </w:tcBorders>
            <w:noWrap/>
            <w:vAlign w:val="bottom"/>
            <w:hideMark/>
          </w:tcPr>
          <w:p w:rsidR="00EB5997" w:rsidRDefault="00EB5997" w:rsidP="00F95001">
            <w:pPr>
              <w:jc w:val="right"/>
              <w:rPr>
                <w:rFonts w:ascii="Arial" w:hAnsi="Arial" w:cs="Arial"/>
                <w:b/>
                <w:sz w:val="18"/>
                <w:szCs w:val="18"/>
              </w:rPr>
            </w:pPr>
            <w:r>
              <w:rPr>
                <w:rFonts w:ascii="Arial" w:hAnsi="Arial" w:cs="Arial"/>
                <w:b/>
                <w:sz w:val="18"/>
                <w:szCs w:val="18"/>
              </w:rPr>
              <w:t>715.000,00 </w:t>
            </w:r>
          </w:p>
        </w:tc>
        <w:tc>
          <w:tcPr>
            <w:tcW w:w="1828" w:type="dxa"/>
            <w:tcBorders>
              <w:top w:val="single" w:sz="6" w:space="0" w:color="auto"/>
              <w:left w:val="single" w:sz="6" w:space="0" w:color="auto"/>
              <w:bottom w:val="single" w:sz="6" w:space="0" w:color="auto"/>
              <w:right w:val="single" w:sz="12" w:space="0" w:color="auto"/>
            </w:tcBorders>
          </w:tcPr>
          <w:p w:rsidR="0086261F" w:rsidRDefault="0086261F" w:rsidP="00F95001">
            <w:pPr>
              <w:jc w:val="right"/>
              <w:rPr>
                <w:rFonts w:ascii="Arial" w:hAnsi="Arial" w:cs="Arial"/>
                <w:b/>
                <w:sz w:val="18"/>
                <w:szCs w:val="18"/>
              </w:rPr>
            </w:pPr>
          </w:p>
          <w:p w:rsidR="00EB5997" w:rsidRDefault="00EB5997" w:rsidP="00F95001">
            <w:pPr>
              <w:jc w:val="right"/>
              <w:rPr>
                <w:rFonts w:ascii="Arial" w:hAnsi="Arial" w:cs="Arial"/>
                <w:b/>
                <w:sz w:val="18"/>
                <w:szCs w:val="18"/>
              </w:rPr>
            </w:pPr>
            <w:r>
              <w:rPr>
                <w:rFonts w:ascii="Arial" w:hAnsi="Arial" w:cs="Arial"/>
                <w:b/>
                <w:sz w:val="18"/>
                <w:szCs w:val="18"/>
              </w:rPr>
              <w:t>610.000,00</w:t>
            </w:r>
          </w:p>
        </w:tc>
        <w:tc>
          <w:tcPr>
            <w:tcW w:w="1772" w:type="dxa"/>
            <w:tcBorders>
              <w:top w:val="single" w:sz="6" w:space="0" w:color="auto"/>
              <w:left w:val="single" w:sz="6" w:space="0" w:color="auto"/>
              <w:bottom w:val="single" w:sz="6" w:space="0" w:color="auto"/>
              <w:right w:val="single" w:sz="12" w:space="0" w:color="auto"/>
            </w:tcBorders>
          </w:tcPr>
          <w:p w:rsidR="0086261F" w:rsidRDefault="0086261F" w:rsidP="00F95001">
            <w:pPr>
              <w:jc w:val="right"/>
              <w:rPr>
                <w:rFonts w:ascii="Arial" w:hAnsi="Arial" w:cs="Arial"/>
                <w:b/>
                <w:sz w:val="18"/>
                <w:szCs w:val="18"/>
              </w:rPr>
            </w:pPr>
          </w:p>
          <w:p w:rsidR="00EB5997" w:rsidRDefault="0086261F" w:rsidP="00F95001">
            <w:pPr>
              <w:jc w:val="right"/>
              <w:rPr>
                <w:rFonts w:ascii="Arial" w:hAnsi="Arial" w:cs="Arial"/>
                <w:b/>
                <w:sz w:val="18"/>
                <w:szCs w:val="18"/>
              </w:rPr>
            </w:pPr>
            <w:r>
              <w:rPr>
                <w:rFonts w:ascii="Arial" w:hAnsi="Arial" w:cs="Arial"/>
                <w:b/>
                <w:sz w:val="18"/>
                <w:szCs w:val="18"/>
              </w:rPr>
              <w:t>622.000,00</w:t>
            </w:r>
          </w:p>
        </w:tc>
      </w:tr>
      <w:tr w:rsidR="00EB5997" w:rsidTr="00EB5997">
        <w:trPr>
          <w:trHeight w:val="450"/>
        </w:trPr>
        <w:tc>
          <w:tcPr>
            <w:tcW w:w="0" w:type="auto"/>
            <w:vMerge/>
            <w:tcBorders>
              <w:top w:val="single" w:sz="6" w:space="0" w:color="auto"/>
              <w:left w:val="single" w:sz="12" w:space="0" w:color="auto"/>
              <w:bottom w:val="single" w:sz="12" w:space="0" w:color="auto"/>
              <w:right w:val="single" w:sz="6" w:space="0" w:color="auto"/>
            </w:tcBorders>
            <w:vAlign w:val="center"/>
            <w:hideMark/>
          </w:tcPr>
          <w:p w:rsidR="00EB5997" w:rsidRDefault="00EB5997" w:rsidP="00F95001">
            <w:pPr>
              <w:rPr>
                <w:b/>
                <w:bCs/>
                <w:sz w:val="22"/>
                <w:szCs w:val="22"/>
              </w:rPr>
            </w:pPr>
          </w:p>
        </w:tc>
        <w:tc>
          <w:tcPr>
            <w:tcW w:w="1608" w:type="dxa"/>
            <w:tcBorders>
              <w:top w:val="single" w:sz="6" w:space="0" w:color="auto"/>
              <w:left w:val="single" w:sz="6" w:space="0" w:color="auto"/>
              <w:bottom w:val="single" w:sz="6" w:space="0" w:color="auto"/>
              <w:right w:val="single" w:sz="6" w:space="0" w:color="auto"/>
            </w:tcBorders>
            <w:hideMark/>
          </w:tcPr>
          <w:p w:rsidR="00EB5997" w:rsidRDefault="00EB5997" w:rsidP="00F95001">
            <w:pPr>
              <w:jc w:val="center"/>
              <w:rPr>
                <w:rFonts w:ascii="Arial" w:hAnsi="Arial" w:cs="Arial"/>
                <w:sz w:val="18"/>
                <w:szCs w:val="18"/>
              </w:rPr>
            </w:pPr>
            <w:r>
              <w:rPr>
                <w:rFonts w:ascii="Arial" w:hAnsi="Arial" w:cs="Arial"/>
                <w:sz w:val="18"/>
                <w:szCs w:val="18"/>
              </w:rPr>
              <w:t>336</w:t>
            </w:r>
          </w:p>
        </w:tc>
        <w:tc>
          <w:tcPr>
            <w:tcW w:w="3260" w:type="dxa"/>
            <w:tcBorders>
              <w:top w:val="single" w:sz="6" w:space="0" w:color="auto"/>
              <w:left w:val="single" w:sz="6" w:space="0" w:color="auto"/>
              <w:bottom w:val="single" w:sz="6" w:space="0" w:color="auto"/>
              <w:right w:val="single" w:sz="6" w:space="0" w:color="auto"/>
            </w:tcBorders>
            <w:vAlign w:val="center"/>
            <w:hideMark/>
          </w:tcPr>
          <w:p w:rsidR="00EB5997" w:rsidRDefault="00EB5997" w:rsidP="00F95001">
            <w:pPr>
              <w:rPr>
                <w:rFonts w:ascii="Arial" w:hAnsi="Arial" w:cs="Arial"/>
                <w:sz w:val="18"/>
                <w:szCs w:val="18"/>
              </w:rPr>
            </w:pPr>
            <w:r>
              <w:rPr>
                <w:rFonts w:ascii="Arial" w:hAnsi="Arial" w:cs="Arial"/>
                <w:sz w:val="18"/>
                <w:szCs w:val="18"/>
              </w:rPr>
              <w:t>- krpanje udarnih rupa i manje sanacije kolnika na području Delnica i Crnog Luga</w:t>
            </w:r>
          </w:p>
        </w:tc>
        <w:tc>
          <w:tcPr>
            <w:tcW w:w="4000" w:type="dxa"/>
            <w:tcBorders>
              <w:top w:val="single" w:sz="6" w:space="0" w:color="auto"/>
              <w:left w:val="single" w:sz="6" w:space="0" w:color="auto"/>
              <w:bottom w:val="single" w:sz="6" w:space="0" w:color="auto"/>
              <w:right w:val="single" w:sz="6" w:space="0" w:color="auto"/>
            </w:tcBorders>
            <w:hideMark/>
          </w:tcPr>
          <w:p w:rsidR="00EB5997" w:rsidRDefault="00EB5997" w:rsidP="00F95001">
            <w:pPr>
              <w:rPr>
                <w:rFonts w:ascii="Arial" w:hAnsi="Arial" w:cs="Arial"/>
                <w:sz w:val="18"/>
                <w:szCs w:val="18"/>
              </w:rPr>
            </w:pPr>
            <w:r>
              <w:rPr>
                <w:rFonts w:ascii="Arial" w:hAnsi="Arial" w:cs="Arial"/>
                <w:sz w:val="18"/>
                <w:szCs w:val="18"/>
              </w:rPr>
              <w:t>- krpanje udarnih rupa predviđa se u dvije faze:</w:t>
            </w:r>
            <w:r>
              <w:rPr>
                <w:rFonts w:ascii="Arial" w:hAnsi="Arial" w:cs="Arial"/>
                <w:sz w:val="18"/>
                <w:szCs w:val="18"/>
              </w:rPr>
              <w:br/>
              <w:t>- proljetno krpanje rupa tokom travnja ili svibnja bez rezanja i posebne obrade rupa kako bi se sanirale posljedice zimskog perioda i to u Delnicama, Lučicama, Crnom Lugu i Brod na Kupi a u obimu ovisno o stupnju oštećenja koje se konstatira pregledom terena.</w:t>
            </w:r>
            <w:r>
              <w:rPr>
                <w:rFonts w:ascii="Arial" w:hAnsi="Arial" w:cs="Arial"/>
                <w:sz w:val="18"/>
                <w:szCs w:val="18"/>
              </w:rPr>
              <w:br/>
              <w:t>- jesensko krpanje rupa kao priprema za predstojeći zimski period u kojem se predviđa pojedina oštećenja sanirati kvalitetnije a odluka o tome donosi se nakon obilaska terena.</w:t>
            </w:r>
            <w:r>
              <w:rPr>
                <w:rFonts w:ascii="Arial" w:hAnsi="Arial" w:cs="Arial"/>
                <w:sz w:val="18"/>
                <w:szCs w:val="18"/>
              </w:rPr>
              <w:br/>
              <w:t xml:space="preserve">- saniranje oštećenja na makadam cestama u što je uključeno i izvođenje potrebnih radnji na oborinskoj odvodnji. </w:t>
            </w:r>
            <w:r>
              <w:rPr>
                <w:rFonts w:ascii="Arial" w:hAnsi="Arial" w:cs="Arial"/>
                <w:sz w:val="18"/>
                <w:szCs w:val="18"/>
              </w:rPr>
              <w:br/>
              <w:t>- s obzirom da je teško predvidjeti gdje i u kojem obimu će se pojaviti određeno oštećenje, konkretni zahvati biti će definirani nakon obilaska terena u svakom pojedinačnom nalogu za izvođenje radova.</w:t>
            </w:r>
            <w:r>
              <w:rPr>
                <w:rFonts w:ascii="Arial" w:hAnsi="Arial" w:cs="Arial"/>
                <w:sz w:val="18"/>
                <w:szCs w:val="18"/>
              </w:rPr>
              <w:br/>
              <w:t>- radovi se izvode prema cjeniku iz Ugovora o održavanju nerazvrstanih cesta</w:t>
            </w:r>
          </w:p>
        </w:tc>
        <w:tc>
          <w:tcPr>
            <w:tcW w:w="1984" w:type="dxa"/>
            <w:tcBorders>
              <w:top w:val="single" w:sz="6" w:space="0" w:color="auto"/>
              <w:left w:val="single" w:sz="6" w:space="0" w:color="auto"/>
              <w:bottom w:val="single" w:sz="6" w:space="0" w:color="auto"/>
              <w:right w:val="single" w:sz="12" w:space="0" w:color="auto"/>
            </w:tcBorders>
            <w:noWrap/>
            <w:vAlign w:val="center"/>
            <w:hideMark/>
          </w:tcPr>
          <w:p w:rsidR="00EB5997" w:rsidRDefault="00EB5997" w:rsidP="00F95001">
            <w:pPr>
              <w:jc w:val="right"/>
              <w:rPr>
                <w:rFonts w:ascii="Arial" w:hAnsi="Arial" w:cs="Arial"/>
                <w:sz w:val="18"/>
                <w:szCs w:val="18"/>
              </w:rPr>
            </w:pPr>
            <w:r>
              <w:rPr>
                <w:rFonts w:ascii="Arial" w:hAnsi="Arial" w:cs="Arial"/>
                <w:sz w:val="18"/>
                <w:szCs w:val="18"/>
              </w:rPr>
              <w:t>230.000,00</w:t>
            </w:r>
          </w:p>
        </w:tc>
        <w:tc>
          <w:tcPr>
            <w:tcW w:w="1828" w:type="dxa"/>
            <w:tcBorders>
              <w:top w:val="single" w:sz="6" w:space="0" w:color="auto"/>
              <w:left w:val="single" w:sz="6" w:space="0" w:color="auto"/>
              <w:bottom w:val="single" w:sz="6" w:space="0" w:color="auto"/>
              <w:right w:val="single" w:sz="12" w:space="0" w:color="auto"/>
            </w:tcBorders>
          </w:tcPr>
          <w:p w:rsidR="00EB5997" w:rsidRDefault="00EB5997" w:rsidP="00F95001">
            <w:pPr>
              <w:jc w:val="right"/>
              <w:rPr>
                <w:rFonts w:ascii="Arial" w:hAnsi="Arial" w:cs="Arial"/>
                <w:sz w:val="18"/>
                <w:szCs w:val="18"/>
              </w:rPr>
            </w:pPr>
          </w:p>
          <w:p w:rsidR="00EB5997" w:rsidRDefault="00EB5997" w:rsidP="00F95001">
            <w:pPr>
              <w:jc w:val="right"/>
              <w:rPr>
                <w:rFonts w:ascii="Arial" w:hAnsi="Arial" w:cs="Arial"/>
                <w:sz w:val="18"/>
                <w:szCs w:val="18"/>
              </w:rPr>
            </w:pPr>
          </w:p>
          <w:p w:rsidR="00EB5997" w:rsidRDefault="00EB5997" w:rsidP="00F95001">
            <w:pPr>
              <w:jc w:val="right"/>
              <w:rPr>
                <w:rFonts w:ascii="Arial" w:hAnsi="Arial" w:cs="Arial"/>
                <w:sz w:val="18"/>
                <w:szCs w:val="18"/>
              </w:rPr>
            </w:pPr>
          </w:p>
          <w:p w:rsidR="00EB5997" w:rsidRDefault="00EB5997" w:rsidP="00F95001">
            <w:pPr>
              <w:jc w:val="right"/>
              <w:rPr>
                <w:rFonts w:ascii="Arial" w:hAnsi="Arial" w:cs="Arial"/>
                <w:sz w:val="18"/>
                <w:szCs w:val="18"/>
              </w:rPr>
            </w:pPr>
          </w:p>
          <w:p w:rsidR="00EB5997" w:rsidRDefault="00EB5997" w:rsidP="00F95001">
            <w:pPr>
              <w:jc w:val="right"/>
              <w:rPr>
                <w:rFonts w:ascii="Arial" w:hAnsi="Arial" w:cs="Arial"/>
                <w:sz w:val="18"/>
                <w:szCs w:val="18"/>
              </w:rPr>
            </w:pPr>
          </w:p>
          <w:p w:rsidR="00EB5997" w:rsidRDefault="00EB5997" w:rsidP="00F95001">
            <w:pPr>
              <w:jc w:val="right"/>
              <w:rPr>
                <w:rFonts w:ascii="Arial" w:hAnsi="Arial" w:cs="Arial"/>
                <w:sz w:val="18"/>
                <w:szCs w:val="18"/>
              </w:rPr>
            </w:pPr>
          </w:p>
          <w:p w:rsidR="00EB5997" w:rsidRDefault="00EB5997" w:rsidP="00F95001">
            <w:pPr>
              <w:jc w:val="right"/>
              <w:rPr>
                <w:rFonts w:ascii="Arial" w:hAnsi="Arial" w:cs="Arial"/>
                <w:sz w:val="18"/>
                <w:szCs w:val="18"/>
              </w:rPr>
            </w:pPr>
          </w:p>
          <w:p w:rsidR="00EB5997" w:rsidRDefault="00EB5997"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EB5997" w:rsidRDefault="00EB5997" w:rsidP="00F95001">
            <w:pPr>
              <w:jc w:val="right"/>
              <w:rPr>
                <w:rFonts w:ascii="Arial" w:hAnsi="Arial" w:cs="Arial"/>
                <w:sz w:val="18"/>
                <w:szCs w:val="18"/>
              </w:rPr>
            </w:pPr>
            <w:r>
              <w:rPr>
                <w:rFonts w:ascii="Arial" w:hAnsi="Arial" w:cs="Arial"/>
                <w:sz w:val="18"/>
                <w:szCs w:val="18"/>
              </w:rPr>
              <w:t>210.000,00</w:t>
            </w:r>
          </w:p>
          <w:p w:rsidR="00EB5997" w:rsidRDefault="00EB5997" w:rsidP="00F95001">
            <w:pPr>
              <w:jc w:val="right"/>
              <w:rPr>
                <w:rFonts w:ascii="Arial" w:hAnsi="Arial" w:cs="Arial"/>
                <w:sz w:val="18"/>
                <w:szCs w:val="18"/>
              </w:rPr>
            </w:pPr>
          </w:p>
        </w:tc>
        <w:tc>
          <w:tcPr>
            <w:tcW w:w="1772" w:type="dxa"/>
            <w:tcBorders>
              <w:top w:val="single" w:sz="6" w:space="0" w:color="auto"/>
              <w:left w:val="single" w:sz="6" w:space="0" w:color="auto"/>
              <w:bottom w:val="single" w:sz="6" w:space="0" w:color="auto"/>
              <w:right w:val="single" w:sz="12" w:space="0" w:color="auto"/>
            </w:tcBorders>
          </w:tcPr>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EB5997" w:rsidRDefault="0086261F" w:rsidP="00F95001">
            <w:pPr>
              <w:jc w:val="right"/>
              <w:rPr>
                <w:rFonts w:ascii="Arial" w:hAnsi="Arial" w:cs="Arial"/>
                <w:sz w:val="18"/>
                <w:szCs w:val="18"/>
              </w:rPr>
            </w:pPr>
            <w:r>
              <w:rPr>
                <w:rFonts w:ascii="Arial" w:hAnsi="Arial" w:cs="Arial"/>
                <w:sz w:val="18"/>
                <w:szCs w:val="18"/>
              </w:rPr>
              <w:t>210.000,00</w:t>
            </w:r>
          </w:p>
        </w:tc>
      </w:tr>
      <w:tr w:rsidR="00EB5997" w:rsidTr="00EB5997">
        <w:trPr>
          <w:trHeight w:val="255"/>
        </w:trPr>
        <w:tc>
          <w:tcPr>
            <w:tcW w:w="0" w:type="auto"/>
            <w:vMerge/>
            <w:tcBorders>
              <w:top w:val="single" w:sz="6" w:space="0" w:color="auto"/>
              <w:left w:val="single" w:sz="12" w:space="0" w:color="auto"/>
              <w:bottom w:val="single" w:sz="12" w:space="0" w:color="auto"/>
              <w:right w:val="single" w:sz="6" w:space="0" w:color="auto"/>
            </w:tcBorders>
            <w:vAlign w:val="center"/>
            <w:hideMark/>
          </w:tcPr>
          <w:p w:rsidR="00EB5997" w:rsidRDefault="00EB5997" w:rsidP="00F95001">
            <w:pPr>
              <w:rPr>
                <w:b/>
                <w:bCs/>
                <w:sz w:val="22"/>
                <w:szCs w:val="22"/>
              </w:rPr>
            </w:pPr>
          </w:p>
        </w:tc>
        <w:tc>
          <w:tcPr>
            <w:tcW w:w="1608" w:type="dxa"/>
            <w:tcBorders>
              <w:top w:val="single" w:sz="6" w:space="0" w:color="auto"/>
              <w:left w:val="single" w:sz="6" w:space="0" w:color="auto"/>
              <w:bottom w:val="single" w:sz="6" w:space="0" w:color="auto"/>
              <w:right w:val="single" w:sz="6" w:space="0" w:color="auto"/>
            </w:tcBorders>
            <w:hideMark/>
          </w:tcPr>
          <w:p w:rsidR="00EB5997" w:rsidRDefault="00EB5997" w:rsidP="00F95001">
            <w:pPr>
              <w:jc w:val="center"/>
              <w:rPr>
                <w:rFonts w:ascii="Arial" w:hAnsi="Arial" w:cs="Arial"/>
                <w:sz w:val="18"/>
                <w:szCs w:val="18"/>
              </w:rPr>
            </w:pPr>
            <w:r>
              <w:rPr>
                <w:rFonts w:ascii="Arial" w:hAnsi="Arial" w:cs="Arial"/>
                <w:sz w:val="18"/>
                <w:szCs w:val="18"/>
              </w:rPr>
              <w:t>338</w:t>
            </w:r>
          </w:p>
        </w:tc>
        <w:tc>
          <w:tcPr>
            <w:tcW w:w="3260" w:type="dxa"/>
            <w:tcBorders>
              <w:top w:val="single" w:sz="6" w:space="0" w:color="auto"/>
              <w:left w:val="single" w:sz="6" w:space="0" w:color="auto"/>
              <w:bottom w:val="single" w:sz="6" w:space="0" w:color="auto"/>
              <w:right w:val="single" w:sz="6" w:space="0" w:color="auto"/>
            </w:tcBorders>
            <w:vAlign w:val="center"/>
            <w:hideMark/>
          </w:tcPr>
          <w:p w:rsidR="00EB5997" w:rsidRDefault="00EB5997" w:rsidP="00F95001">
            <w:pPr>
              <w:rPr>
                <w:rFonts w:ascii="Arial" w:hAnsi="Arial" w:cs="Arial"/>
                <w:sz w:val="18"/>
                <w:szCs w:val="18"/>
              </w:rPr>
            </w:pPr>
            <w:r>
              <w:rPr>
                <w:rFonts w:ascii="Arial" w:hAnsi="Arial" w:cs="Arial"/>
                <w:sz w:val="18"/>
                <w:szCs w:val="18"/>
              </w:rPr>
              <w:t>- razni nepredviđeni popravci</w:t>
            </w:r>
          </w:p>
        </w:tc>
        <w:tc>
          <w:tcPr>
            <w:tcW w:w="4000" w:type="dxa"/>
            <w:tcBorders>
              <w:top w:val="single" w:sz="6" w:space="0" w:color="auto"/>
              <w:left w:val="single" w:sz="6" w:space="0" w:color="auto"/>
              <w:bottom w:val="single" w:sz="6" w:space="0" w:color="auto"/>
              <w:right w:val="single" w:sz="6" w:space="0" w:color="auto"/>
            </w:tcBorders>
            <w:hideMark/>
          </w:tcPr>
          <w:p w:rsidR="00EB5997" w:rsidRDefault="00EB5997" w:rsidP="00F95001">
            <w:pPr>
              <w:jc w:val="both"/>
              <w:rPr>
                <w:rFonts w:ascii="Arial" w:hAnsi="Arial" w:cs="Arial"/>
                <w:sz w:val="18"/>
                <w:szCs w:val="18"/>
              </w:rPr>
            </w:pPr>
            <w:r>
              <w:rPr>
                <w:rFonts w:ascii="Arial" w:hAnsi="Arial" w:cs="Arial"/>
                <w:sz w:val="18"/>
                <w:szCs w:val="18"/>
              </w:rPr>
              <w:t xml:space="preserve">  - hitne intervencije na nerazvrstanim cestama koje se odnose na popravak cesta, oborinske </w:t>
            </w:r>
            <w:r>
              <w:rPr>
                <w:rFonts w:ascii="Arial" w:hAnsi="Arial" w:cs="Arial"/>
                <w:sz w:val="18"/>
                <w:szCs w:val="18"/>
              </w:rPr>
              <w:lastRenderedPageBreak/>
              <w:t>odvodnje i sl. a koje se nisu mogle predvidjeti, nepredviđeni radovi kao posljedica određenih građevinskih radova u Delnicama i okolnim naseljima a koji se odnose na čišćenje, uređenje deponija građevinskog materijala, sitni građevinski radovi i popravci nastali uslijed korištenja prometnica i javnih površina. Hitne intervencije uslijed vremenskih nepogoda i oštećenja nastalih uslijed dotrajalosti cesta.</w:t>
            </w:r>
          </w:p>
        </w:tc>
        <w:tc>
          <w:tcPr>
            <w:tcW w:w="1984" w:type="dxa"/>
            <w:tcBorders>
              <w:top w:val="single" w:sz="6" w:space="0" w:color="auto"/>
              <w:left w:val="single" w:sz="6" w:space="0" w:color="auto"/>
              <w:bottom w:val="single" w:sz="6" w:space="0" w:color="auto"/>
              <w:right w:val="single" w:sz="12" w:space="0" w:color="auto"/>
            </w:tcBorders>
            <w:noWrap/>
            <w:vAlign w:val="center"/>
            <w:hideMark/>
          </w:tcPr>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EB5997" w:rsidRDefault="00EB5997" w:rsidP="00F95001">
            <w:pPr>
              <w:jc w:val="right"/>
              <w:rPr>
                <w:rFonts w:ascii="Arial" w:hAnsi="Arial" w:cs="Arial"/>
                <w:sz w:val="18"/>
                <w:szCs w:val="18"/>
              </w:rPr>
            </w:pPr>
            <w:r>
              <w:rPr>
                <w:rFonts w:ascii="Arial" w:hAnsi="Arial" w:cs="Arial"/>
                <w:sz w:val="18"/>
                <w:szCs w:val="18"/>
              </w:rPr>
              <w:t>150.000,00</w:t>
            </w:r>
          </w:p>
        </w:tc>
        <w:tc>
          <w:tcPr>
            <w:tcW w:w="1828" w:type="dxa"/>
            <w:tcBorders>
              <w:top w:val="single" w:sz="6" w:space="0" w:color="auto"/>
              <w:left w:val="single" w:sz="6" w:space="0" w:color="auto"/>
              <w:bottom w:val="single" w:sz="6" w:space="0" w:color="auto"/>
              <w:right w:val="single" w:sz="12" w:space="0" w:color="auto"/>
            </w:tcBorders>
          </w:tcPr>
          <w:p w:rsidR="00EB5997" w:rsidRDefault="00EB5997" w:rsidP="00F95001">
            <w:pPr>
              <w:jc w:val="right"/>
              <w:rPr>
                <w:rFonts w:ascii="Arial" w:hAnsi="Arial" w:cs="Arial"/>
                <w:sz w:val="18"/>
                <w:szCs w:val="18"/>
              </w:rPr>
            </w:pPr>
          </w:p>
          <w:p w:rsidR="00EB5997" w:rsidRDefault="00EB5997" w:rsidP="00F95001">
            <w:pPr>
              <w:jc w:val="right"/>
              <w:rPr>
                <w:rFonts w:ascii="Arial" w:hAnsi="Arial" w:cs="Arial"/>
                <w:sz w:val="18"/>
                <w:szCs w:val="18"/>
              </w:rPr>
            </w:pPr>
          </w:p>
          <w:p w:rsidR="00EB5997" w:rsidRDefault="00EB5997" w:rsidP="00F95001">
            <w:pPr>
              <w:jc w:val="right"/>
              <w:rPr>
                <w:rFonts w:ascii="Arial" w:hAnsi="Arial" w:cs="Arial"/>
                <w:sz w:val="18"/>
                <w:szCs w:val="18"/>
              </w:rPr>
            </w:pPr>
          </w:p>
          <w:p w:rsidR="00EB5997" w:rsidRDefault="00EB5997"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EB5997" w:rsidRDefault="00EB5997" w:rsidP="00F95001">
            <w:pPr>
              <w:jc w:val="right"/>
              <w:rPr>
                <w:rFonts w:ascii="Arial" w:hAnsi="Arial" w:cs="Arial"/>
                <w:sz w:val="18"/>
                <w:szCs w:val="18"/>
              </w:rPr>
            </w:pPr>
            <w:r>
              <w:rPr>
                <w:rFonts w:ascii="Arial" w:hAnsi="Arial" w:cs="Arial"/>
                <w:sz w:val="18"/>
                <w:szCs w:val="18"/>
              </w:rPr>
              <w:t>120.000,00</w:t>
            </w:r>
          </w:p>
        </w:tc>
        <w:tc>
          <w:tcPr>
            <w:tcW w:w="1772" w:type="dxa"/>
            <w:tcBorders>
              <w:top w:val="single" w:sz="6" w:space="0" w:color="auto"/>
              <w:left w:val="single" w:sz="6" w:space="0" w:color="auto"/>
              <w:bottom w:val="single" w:sz="6" w:space="0" w:color="auto"/>
              <w:right w:val="single" w:sz="12" w:space="0" w:color="auto"/>
            </w:tcBorders>
          </w:tcPr>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EB5997" w:rsidRDefault="0086261F" w:rsidP="00F95001">
            <w:pPr>
              <w:jc w:val="right"/>
              <w:rPr>
                <w:rFonts w:ascii="Arial" w:hAnsi="Arial" w:cs="Arial"/>
                <w:sz w:val="18"/>
                <w:szCs w:val="18"/>
              </w:rPr>
            </w:pPr>
            <w:r>
              <w:rPr>
                <w:rFonts w:ascii="Arial" w:hAnsi="Arial" w:cs="Arial"/>
                <w:sz w:val="18"/>
                <w:szCs w:val="18"/>
              </w:rPr>
              <w:t>120.000,00</w:t>
            </w:r>
          </w:p>
        </w:tc>
      </w:tr>
      <w:tr w:rsidR="00EB5997" w:rsidTr="00EB5997">
        <w:trPr>
          <w:trHeight w:val="255"/>
        </w:trPr>
        <w:tc>
          <w:tcPr>
            <w:tcW w:w="0" w:type="auto"/>
            <w:vMerge/>
            <w:tcBorders>
              <w:top w:val="single" w:sz="6" w:space="0" w:color="auto"/>
              <w:left w:val="single" w:sz="12" w:space="0" w:color="auto"/>
              <w:bottom w:val="single" w:sz="12" w:space="0" w:color="auto"/>
              <w:right w:val="single" w:sz="6" w:space="0" w:color="auto"/>
            </w:tcBorders>
            <w:vAlign w:val="center"/>
            <w:hideMark/>
          </w:tcPr>
          <w:p w:rsidR="00EB5997" w:rsidRDefault="00EB5997" w:rsidP="00F95001">
            <w:pPr>
              <w:rPr>
                <w:b/>
                <w:bCs/>
                <w:sz w:val="22"/>
                <w:szCs w:val="22"/>
              </w:rPr>
            </w:pPr>
          </w:p>
        </w:tc>
        <w:tc>
          <w:tcPr>
            <w:tcW w:w="1608" w:type="dxa"/>
            <w:tcBorders>
              <w:top w:val="single" w:sz="6" w:space="0" w:color="auto"/>
              <w:left w:val="single" w:sz="6" w:space="0" w:color="auto"/>
              <w:bottom w:val="single" w:sz="6" w:space="0" w:color="auto"/>
              <w:right w:val="single" w:sz="6" w:space="0" w:color="auto"/>
            </w:tcBorders>
            <w:hideMark/>
          </w:tcPr>
          <w:p w:rsidR="00EB5997" w:rsidRDefault="00EB5997" w:rsidP="00F95001">
            <w:pPr>
              <w:jc w:val="center"/>
              <w:rPr>
                <w:rFonts w:ascii="Arial" w:hAnsi="Arial" w:cs="Arial"/>
                <w:sz w:val="18"/>
                <w:szCs w:val="18"/>
              </w:rPr>
            </w:pPr>
            <w:r>
              <w:rPr>
                <w:rFonts w:ascii="Arial" w:hAnsi="Arial" w:cs="Arial"/>
                <w:sz w:val="18"/>
                <w:szCs w:val="18"/>
              </w:rPr>
              <w:t>421</w:t>
            </w:r>
          </w:p>
        </w:tc>
        <w:tc>
          <w:tcPr>
            <w:tcW w:w="3260" w:type="dxa"/>
            <w:tcBorders>
              <w:top w:val="single" w:sz="6" w:space="0" w:color="auto"/>
              <w:left w:val="single" w:sz="6" w:space="0" w:color="auto"/>
              <w:bottom w:val="single" w:sz="6" w:space="0" w:color="auto"/>
              <w:right w:val="single" w:sz="6" w:space="0" w:color="auto"/>
            </w:tcBorders>
            <w:vAlign w:val="center"/>
            <w:hideMark/>
          </w:tcPr>
          <w:p w:rsidR="00EB5997" w:rsidRDefault="00EB5997" w:rsidP="00F95001">
            <w:pPr>
              <w:rPr>
                <w:rFonts w:ascii="Arial" w:hAnsi="Arial" w:cs="Arial"/>
                <w:sz w:val="18"/>
                <w:szCs w:val="18"/>
              </w:rPr>
            </w:pPr>
            <w:r>
              <w:rPr>
                <w:rFonts w:ascii="Arial" w:hAnsi="Arial" w:cs="Arial"/>
                <w:sz w:val="18"/>
                <w:szCs w:val="18"/>
              </w:rPr>
              <w:t>- sanacija makadam cesta</w:t>
            </w:r>
          </w:p>
        </w:tc>
        <w:tc>
          <w:tcPr>
            <w:tcW w:w="4000" w:type="dxa"/>
            <w:tcBorders>
              <w:top w:val="single" w:sz="6" w:space="0" w:color="auto"/>
              <w:left w:val="single" w:sz="6" w:space="0" w:color="auto"/>
              <w:bottom w:val="single" w:sz="6" w:space="0" w:color="auto"/>
              <w:right w:val="single" w:sz="6" w:space="0" w:color="auto"/>
            </w:tcBorders>
            <w:hideMark/>
          </w:tcPr>
          <w:p w:rsidR="00EB5997" w:rsidRDefault="00EB5997" w:rsidP="00F95001">
            <w:pPr>
              <w:jc w:val="both"/>
              <w:rPr>
                <w:rFonts w:ascii="Arial" w:hAnsi="Arial" w:cs="Arial"/>
                <w:sz w:val="18"/>
                <w:szCs w:val="18"/>
              </w:rPr>
            </w:pPr>
            <w:r>
              <w:rPr>
                <w:rFonts w:ascii="Arial" w:hAnsi="Arial" w:cs="Arial"/>
                <w:sz w:val="18"/>
                <w:szCs w:val="18"/>
              </w:rPr>
              <w:t xml:space="preserve"> - radovi na makadam cestama na teritoriju Grada Delnica koji se sastoje od zemljanih radova, pripreme podloge za sanaciju vododerina u smislu ugradnje novog tamponskog sloja, odvodnih fila, uređenje propusta i odvodnih kanala, sanacija berma i bankina i sl.</w:t>
            </w:r>
          </w:p>
        </w:tc>
        <w:tc>
          <w:tcPr>
            <w:tcW w:w="1984" w:type="dxa"/>
            <w:tcBorders>
              <w:top w:val="single" w:sz="6" w:space="0" w:color="auto"/>
              <w:left w:val="single" w:sz="6" w:space="0" w:color="auto"/>
              <w:bottom w:val="single" w:sz="6" w:space="0" w:color="auto"/>
              <w:right w:val="single" w:sz="12" w:space="0" w:color="auto"/>
            </w:tcBorders>
            <w:noWrap/>
            <w:vAlign w:val="center"/>
            <w:hideMark/>
          </w:tcPr>
          <w:p w:rsidR="00EB5997" w:rsidRDefault="00EB5997" w:rsidP="00F95001">
            <w:pPr>
              <w:jc w:val="right"/>
              <w:rPr>
                <w:rFonts w:ascii="Arial" w:hAnsi="Arial" w:cs="Arial"/>
                <w:sz w:val="18"/>
                <w:szCs w:val="18"/>
              </w:rPr>
            </w:pPr>
            <w:r>
              <w:rPr>
                <w:rFonts w:ascii="Arial" w:hAnsi="Arial" w:cs="Arial"/>
                <w:sz w:val="18"/>
                <w:szCs w:val="18"/>
              </w:rPr>
              <w:t>100.000,00</w:t>
            </w:r>
          </w:p>
        </w:tc>
        <w:tc>
          <w:tcPr>
            <w:tcW w:w="1828" w:type="dxa"/>
            <w:tcBorders>
              <w:top w:val="single" w:sz="6" w:space="0" w:color="auto"/>
              <w:left w:val="single" w:sz="6" w:space="0" w:color="auto"/>
              <w:bottom w:val="single" w:sz="6" w:space="0" w:color="auto"/>
              <w:right w:val="single" w:sz="12" w:space="0" w:color="auto"/>
            </w:tcBorders>
          </w:tcPr>
          <w:p w:rsidR="00EB5997" w:rsidRDefault="00EB5997" w:rsidP="00F95001">
            <w:pPr>
              <w:jc w:val="right"/>
              <w:rPr>
                <w:rFonts w:ascii="Arial" w:hAnsi="Arial" w:cs="Arial"/>
                <w:sz w:val="18"/>
                <w:szCs w:val="18"/>
              </w:rPr>
            </w:pPr>
          </w:p>
          <w:p w:rsidR="00EB5997" w:rsidRDefault="00EB5997"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EB5997" w:rsidRDefault="00EB5997" w:rsidP="00F95001">
            <w:pPr>
              <w:jc w:val="right"/>
              <w:rPr>
                <w:rFonts w:ascii="Arial" w:hAnsi="Arial" w:cs="Arial"/>
                <w:sz w:val="18"/>
                <w:szCs w:val="18"/>
              </w:rPr>
            </w:pPr>
            <w:r>
              <w:rPr>
                <w:rFonts w:ascii="Arial" w:hAnsi="Arial" w:cs="Arial"/>
                <w:sz w:val="18"/>
                <w:szCs w:val="18"/>
              </w:rPr>
              <w:t>50.000,00</w:t>
            </w:r>
          </w:p>
        </w:tc>
        <w:tc>
          <w:tcPr>
            <w:tcW w:w="1772" w:type="dxa"/>
            <w:tcBorders>
              <w:top w:val="single" w:sz="6" w:space="0" w:color="auto"/>
              <w:left w:val="single" w:sz="6" w:space="0" w:color="auto"/>
              <w:bottom w:val="single" w:sz="6" w:space="0" w:color="auto"/>
              <w:right w:val="single" w:sz="12" w:space="0" w:color="auto"/>
            </w:tcBorders>
          </w:tcPr>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EB5997" w:rsidRDefault="0086261F" w:rsidP="00F95001">
            <w:pPr>
              <w:jc w:val="right"/>
              <w:rPr>
                <w:rFonts w:ascii="Arial" w:hAnsi="Arial" w:cs="Arial"/>
                <w:sz w:val="18"/>
                <w:szCs w:val="18"/>
              </w:rPr>
            </w:pPr>
            <w:r>
              <w:rPr>
                <w:rFonts w:ascii="Arial" w:hAnsi="Arial" w:cs="Arial"/>
                <w:sz w:val="18"/>
                <w:szCs w:val="18"/>
              </w:rPr>
              <w:t>61.000,00</w:t>
            </w:r>
          </w:p>
        </w:tc>
      </w:tr>
      <w:tr w:rsidR="00EB5997" w:rsidTr="00EB5997">
        <w:trPr>
          <w:trHeight w:val="255"/>
        </w:trPr>
        <w:tc>
          <w:tcPr>
            <w:tcW w:w="0" w:type="auto"/>
            <w:vMerge/>
            <w:tcBorders>
              <w:top w:val="single" w:sz="6" w:space="0" w:color="auto"/>
              <w:left w:val="single" w:sz="12" w:space="0" w:color="auto"/>
              <w:bottom w:val="single" w:sz="12" w:space="0" w:color="auto"/>
              <w:right w:val="single" w:sz="6" w:space="0" w:color="auto"/>
            </w:tcBorders>
            <w:vAlign w:val="center"/>
            <w:hideMark/>
          </w:tcPr>
          <w:p w:rsidR="00EB5997" w:rsidRDefault="00EB5997" w:rsidP="00F95001">
            <w:pPr>
              <w:rPr>
                <w:b/>
                <w:bCs/>
                <w:sz w:val="22"/>
                <w:szCs w:val="22"/>
              </w:rPr>
            </w:pPr>
          </w:p>
        </w:tc>
        <w:tc>
          <w:tcPr>
            <w:tcW w:w="1608" w:type="dxa"/>
            <w:tcBorders>
              <w:top w:val="single" w:sz="6" w:space="0" w:color="auto"/>
              <w:left w:val="single" w:sz="6" w:space="0" w:color="auto"/>
              <w:bottom w:val="single" w:sz="6" w:space="0" w:color="auto"/>
              <w:right w:val="single" w:sz="6" w:space="0" w:color="auto"/>
            </w:tcBorders>
            <w:hideMark/>
          </w:tcPr>
          <w:p w:rsidR="00EB5997" w:rsidRDefault="00EB5997" w:rsidP="00F95001">
            <w:pPr>
              <w:jc w:val="center"/>
              <w:rPr>
                <w:rFonts w:ascii="Arial" w:hAnsi="Arial" w:cs="Arial"/>
                <w:sz w:val="18"/>
                <w:szCs w:val="18"/>
              </w:rPr>
            </w:pPr>
            <w:r>
              <w:rPr>
                <w:rFonts w:ascii="Arial" w:hAnsi="Arial" w:cs="Arial"/>
                <w:sz w:val="18"/>
                <w:szCs w:val="18"/>
              </w:rPr>
              <w:t>343.3</w:t>
            </w:r>
          </w:p>
        </w:tc>
        <w:tc>
          <w:tcPr>
            <w:tcW w:w="3260" w:type="dxa"/>
            <w:tcBorders>
              <w:top w:val="single" w:sz="6" w:space="0" w:color="auto"/>
              <w:left w:val="single" w:sz="6" w:space="0" w:color="auto"/>
              <w:bottom w:val="single" w:sz="6" w:space="0" w:color="auto"/>
              <w:right w:val="single" w:sz="6" w:space="0" w:color="auto"/>
            </w:tcBorders>
            <w:vAlign w:val="center"/>
            <w:hideMark/>
          </w:tcPr>
          <w:p w:rsidR="00EB5997" w:rsidRDefault="00EB5997" w:rsidP="00F95001">
            <w:pPr>
              <w:rPr>
                <w:rFonts w:ascii="Arial" w:hAnsi="Arial" w:cs="Arial"/>
                <w:sz w:val="18"/>
                <w:szCs w:val="18"/>
              </w:rPr>
            </w:pPr>
            <w:r>
              <w:rPr>
                <w:rFonts w:ascii="Arial" w:hAnsi="Arial" w:cs="Arial"/>
                <w:sz w:val="18"/>
                <w:szCs w:val="18"/>
              </w:rPr>
              <w:t>- pojačano održavanje nerazvrstanih cesta na području Grada</w:t>
            </w:r>
          </w:p>
        </w:tc>
        <w:tc>
          <w:tcPr>
            <w:tcW w:w="4000" w:type="dxa"/>
            <w:tcBorders>
              <w:top w:val="single" w:sz="6" w:space="0" w:color="auto"/>
              <w:left w:val="single" w:sz="6" w:space="0" w:color="auto"/>
              <w:bottom w:val="single" w:sz="6" w:space="0" w:color="auto"/>
              <w:right w:val="single" w:sz="6" w:space="0" w:color="auto"/>
            </w:tcBorders>
            <w:hideMark/>
          </w:tcPr>
          <w:p w:rsidR="00EB5997" w:rsidRDefault="00EB5997" w:rsidP="00F95001">
            <w:pPr>
              <w:jc w:val="both"/>
              <w:rPr>
                <w:rFonts w:ascii="Arial" w:hAnsi="Arial" w:cs="Arial"/>
                <w:sz w:val="18"/>
                <w:szCs w:val="18"/>
              </w:rPr>
            </w:pPr>
            <w:r>
              <w:rPr>
                <w:rFonts w:ascii="Arial" w:hAnsi="Arial" w:cs="Arial"/>
                <w:sz w:val="18"/>
                <w:szCs w:val="18"/>
              </w:rPr>
              <w:t>- za potrebe obnove većih površina oštećenog asfalta gdje više nije moguće vršiti pojedinačne zahvate na krpanju rupa već će se morati preasfaltrirati čitava površina. To je slučaj na asfaltnim površinama u manjim mjestima (Turni, Ševali, Velika Lešnica) ili u ulicama Delnica koje nisu duži period pojačano održavane. Točne lokacije određuju se nakon zimskog perioda i snimka stanja prometnica. Radovi se vrše prema troškovniku radova koji izrađuju stručne službe Grada Delnica a temeljem cjenika koji je sastavni dio ugovora o održavanju nerazvrstanih cesta. Za pojačano održavanje nerazvrstanih cesta biti će potrebno izraditi idejne projekte i troškovnike radova te vršiti stručni i obračunski nadzor ovisno o veličini zahvata na samom objektu.</w:t>
            </w:r>
          </w:p>
        </w:tc>
        <w:tc>
          <w:tcPr>
            <w:tcW w:w="1984" w:type="dxa"/>
            <w:tcBorders>
              <w:top w:val="single" w:sz="6" w:space="0" w:color="auto"/>
              <w:left w:val="single" w:sz="6" w:space="0" w:color="auto"/>
              <w:bottom w:val="single" w:sz="6" w:space="0" w:color="auto"/>
              <w:right w:val="single" w:sz="12" w:space="0" w:color="auto"/>
            </w:tcBorders>
            <w:noWrap/>
            <w:vAlign w:val="center"/>
            <w:hideMark/>
          </w:tcPr>
          <w:p w:rsidR="00EB5997" w:rsidRDefault="00EB5997" w:rsidP="00F95001">
            <w:pPr>
              <w:jc w:val="right"/>
              <w:rPr>
                <w:rFonts w:ascii="Arial" w:hAnsi="Arial" w:cs="Arial"/>
                <w:sz w:val="18"/>
                <w:szCs w:val="18"/>
              </w:rPr>
            </w:pPr>
            <w:r>
              <w:rPr>
                <w:rFonts w:ascii="Arial" w:hAnsi="Arial" w:cs="Arial"/>
                <w:sz w:val="18"/>
                <w:szCs w:val="18"/>
              </w:rPr>
              <w:t>235.000,00</w:t>
            </w:r>
          </w:p>
        </w:tc>
        <w:tc>
          <w:tcPr>
            <w:tcW w:w="1828" w:type="dxa"/>
            <w:tcBorders>
              <w:top w:val="single" w:sz="6" w:space="0" w:color="auto"/>
              <w:left w:val="single" w:sz="6" w:space="0" w:color="auto"/>
              <w:bottom w:val="single" w:sz="6" w:space="0" w:color="auto"/>
              <w:right w:val="single" w:sz="12" w:space="0" w:color="auto"/>
            </w:tcBorders>
          </w:tcPr>
          <w:p w:rsidR="00EB5997" w:rsidRDefault="00EB5997"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EB5997" w:rsidRDefault="00EB5997" w:rsidP="00F95001">
            <w:pPr>
              <w:jc w:val="right"/>
              <w:rPr>
                <w:rFonts w:ascii="Arial" w:hAnsi="Arial" w:cs="Arial"/>
                <w:sz w:val="18"/>
                <w:szCs w:val="18"/>
              </w:rPr>
            </w:pPr>
            <w:r>
              <w:rPr>
                <w:rFonts w:ascii="Arial" w:hAnsi="Arial" w:cs="Arial"/>
                <w:sz w:val="18"/>
                <w:szCs w:val="18"/>
              </w:rPr>
              <w:t>230.000,00</w:t>
            </w:r>
          </w:p>
        </w:tc>
        <w:tc>
          <w:tcPr>
            <w:tcW w:w="1772" w:type="dxa"/>
            <w:tcBorders>
              <w:top w:val="single" w:sz="6" w:space="0" w:color="auto"/>
              <w:left w:val="single" w:sz="6" w:space="0" w:color="auto"/>
              <w:bottom w:val="single" w:sz="6" w:space="0" w:color="auto"/>
              <w:right w:val="single" w:sz="12" w:space="0" w:color="auto"/>
            </w:tcBorders>
          </w:tcPr>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EB5997" w:rsidRDefault="0086261F" w:rsidP="00F95001">
            <w:pPr>
              <w:jc w:val="right"/>
              <w:rPr>
                <w:rFonts w:ascii="Arial" w:hAnsi="Arial" w:cs="Arial"/>
                <w:sz w:val="18"/>
                <w:szCs w:val="18"/>
              </w:rPr>
            </w:pPr>
            <w:r>
              <w:rPr>
                <w:rFonts w:ascii="Arial" w:hAnsi="Arial" w:cs="Arial"/>
                <w:sz w:val="18"/>
                <w:szCs w:val="18"/>
              </w:rPr>
              <w:t>231.000,00</w:t>
            </w:r>
          </w:p>
        </w:tc>
      </w:tr>
      <w:tr w:rsidR="00EB5997" w:rsidTr="00EB5997">
        <w:trPr>
          <w:trHeight w:val="255"/>
        </w:trPr>
        <w:tc>
          <w:tcPr>
            <w:tcW w:w="0" w:type="auto"/>
            <w:vMerge/>
            <w:tcBorders>
              <w:top w:val="single" w:sz="6" w:space="0" w:color="auto"/>
              <w:left w:val="single" w:sz="12" w:space="0" w:color="auto"/>
              <w:bottom w:val="single" w:sz="12" w:space="0" w:color="auto"/>
              <w:right w:val="single" w:sz="6" w:space="0" w:color="auto"/>
            </w:tcBorders>
            <w:vAlign w:val="center"/>
            <w:hideMark/>
          </w:tcPr>
          <w:p w:rsidR="00EB5997" w:rsidRDefault="00EB5997" w:rsidP="00F95001">
            <w:pPr>
              <w:rPr>
                <w:b/>
                <w:bCs/>
                <w:sz w:val="22"/>
                <w:szCs w:val="22"/>
              </w:rPr>
            </w:pPr>
          </w:p>
        </w:tc>
        <w:tc>
          <w:tcPr>
            <w:tcW w:w="1608" w:type="dxa"/>
            <w:tcBorders>
              <w:top w:val="single" w:sz="6" w:space="0" w:color="auto"/>
              <w:left w:val="single" w:sz="6" w:space="0" w:color="auto"/>
              <w:bottom w:val="single" w:sz="6" w:space="0" w:color="auto"/>
              <w:right w:val="single" w:sz="6" w:space="0" w:color="auto"/>
            </w:tcBorders>
          </w:tcPr>
          <w:p w:rsidR="00EB5997" w:rsidRDefault="00EB5997" w:rsidP="00F95001">
            <w:pPr>
              <w:rPr>
                <w:rFonts w:ascii="Arial" w:hAnsi="Arial" w:cs="Arial"/>
                <w:sz w:val="18"/>
                <w:szCs w:val="18"/>
              </w:rPr>
            </w:pPr>
          </w:p>
        </w:tc>
        <w:tc>
          <w:tcPr>
            <w:tcW w:w="3260" w:type="dxa"/>
            <w:tcBorders>
              <w:top w:val="single" w:sz="6" w:space="0" w:color="auto"/>
              <w:left w:val="single" w:sz="6" w:space="0" w:color="auto"/>
              <w:bottom w:val="single" w:sz="6" w:space="0" w:color="auto"/>
              <w:right w:val="single" w:sz="6" w:space="0" w:color="auto"/>
            </w:tcBorders>
            <w:vAlign w:val="center"/>
            <w:hideMark/>
          </w:tcPr>
          <w:p w:rsidR="00EB5997" w:rsidRDefault="00EB5997" w:rsidP="00F95001">
            <w:pPr>
              <w:rPr>
                <w:rFonts w:ascii="Arial" w:hAnsi="Arial" w:cs="Arial"/>
                <w:b/>
                <w:sz w:val="18"/>
                <w:szCs w:val="18"/>
              </w:rPr>
            </w:pPr>
            <w:r>
              <w:rPr>
                <w:rFonts w:ascii="Arial" w:hAnsi="Arial" w:cs="Arial"/>
                <w:b/>
                <w:sz w:val="18"/>
                <w:szCs w:val="18"/>
              </w:rPr>
              <w:t>OBORINSKA ODVODNJA</w:t>
            </w:r>
          </w:p>
        </w:tc>
        <w:tc>
          <w:tcPr>
            <w:tcW w:w="4000" w:type="dxa"/>
            <w:tcBorders>
              <w:top w:val="single" w:sz="6" w:space="0" w:color="auto"/>
              <w:left w:val="single" w:sz="6" w:space="0" w:color="auto"/>
              <w:bottom w:val="single" w:sz="6" w:space="0" w:color="auto"/>
              <w:right w:val="single" w:sz="6" w:space="0" w:color="auto"/>
            </w:tcBorders>
          </w:tcPr>
          <w:p w:rsidR="00EB5997" w:rsidRDefault="00EB5997" w:rsidP="00F95001">
            <w:pPr>
              <w:jc w:val="both"/>
              <w:rPr>
                <w:rFonts w:ascii="Arial" w:hAnsi="Arial" w:cs="Arial"/>
                <w:sz w:val="18"/>
                <w:szCs w:val="18"/>
              </w:rPr>
            </w:pPr>
          </w:p>
        </w:tc>
        <w:tc>
          <w:tcPr>
            <w:tcW w:w="1984" w:type="dxa"/>
            <w:tcBorders>
              <w:top w:val="single" w:sz="6" w:space="0" w:color="auto"/>
              <w:left w:val="single" w:sz="6" w:space="0" w:color="auto"/>
              <w:bottom w:val="single" w:sz="6" w:space="0" w:color="auto"/>
              <w:right w:val="single" w:sz="12" w:space="0" w:color="auto"/>
            </w:tcBorders>
            <w:noWrap/>
            <w:vAlign w:val="center"/>
            <w:hideMark/>
          </w:tcPr>
          <w:p w:rsidR="00EB5997" w:rsidRDefault="00EB5997" w:rsidP="00F95001">
            <w:pPr>
              <w:jc w:val="right"/>
              <w:rPr>
                <w:rFonts w:ascii="Arial" w:hAnsi="Arial" w:cs="Arial"/>
                <w:b/>
                <w:sz w:val="18"/>
                <w:szCs w:val="18"/>
              </w:rPr>
            </w:pPr>
            <w:r>
              <w:rPr>
                <w:rFonts w:ascii="Arial" w:hAnsi="Arial" w:cs="Arial"/>
                <w:b/>
                <w:sz w:val="18"/>
                <w:szCs w:val="18"/>
              </w:rPr>
              <w:t>120.000,00</w:t>
            </w:r>
          </w:p>
        </w:tc>
        <w:tc>
          <w:tcPr>
            <w:tcW w:w="1828" w:type="dxa"/>
            <w:tcBorders>
              <w:top w:val="single" w:sz="6" w:space="0" w:color="auto"/>
              <w:left w:val="single" w:sz="6" w:space="0" w:color="auto"/>
              <w:bottom w:val="single" w:sz="6" w:space="0" w:color="auto"/>
              <w:right w:val="single" w:sz="12" w:space="0" w:color="auto"/>
            </w:tcBorders>
          </w:tcPr>
          <w:p w:rsidR="00EB5997" w:rsidRDefault="00EB5997" w:rsidP="00F95001">
            <w:pPr>
              <w:jc w:val="right"/>
              <w:rPr>
                <w:rFonts w:ascii="Arial" w:hAnsi="Arial" w:cs="Arial"/>
                <w:b/>
                <w:sz w:val="18"/>
                <w:szCs w:val="18"/>
              </w:rPr>
            </w:pPr>
            <w:r>
              <w:rPr>
                <w:rFonts w:ascii="Arial" w:hAnsi="Arial" w:cs="Arial"/>
                <w:b/>
                <w:sz w:val="18"/>
                <w:szCs w:val="18"/>
              </w:rPr>
              <w:t>120.000,00</w:t>
            </w:r>
          </w:p>
        </w:tc>
        <w:tc>
          <w:tcPr>
            <w:tcW w:w="1772" w:type="dxa"/>
            <w:tcBorders>
              <w:top w:val="single" w:sz="6" w:space="0" w:color="auto"/>
              <w:left w:val="single" w:sz="6" w:space="0" w:color="auto"/>
              <w:bottom w:val="single" w:sz="6" w:space="0" w:color="auto"/>
              <w:right w:val="single" w:sz="12" w:space="0" w:color="auto"/>
            </w:tcBorders>
          </w:tcPr>
          <w:p w:rsidR="00EB5997" w:rsidRDefault="0086261F" w:rsidP="00F95001">
            <w:pPr>
              <w:jc w:val="right"/>
              <w:rPr>
                <w:rFonts w:ascii="Arial" w:hAnsi="Arial" w:cs="Arial"/>
                <w:b/>
                <w:sz w:val="18"/>
                <w:szCs w:val="18"/>
              </w:rPr>
            </w:pPr>
            <w:r>
              <w:rPr>
                <w:rFonts w:ascii="Arial" w:hAnsi="Arial" w:cs="Arial"/>
                <w:b/>
                <w:sz w:val="18"/>
                <w:szCs w:val="18"/>
              </w:rPr>
              <w:t>185.700,00</w:t>
            </w:r>
          </w:p>
        </w:tc>
      </w:tr>
      <w:tr w:rsidR="00EB5997" w:rsidTr="00EB5997">
        <w:trPr>
          <w:trHeight w:val="255"/>
        </w:trPr>
        <w:tc>
          <w:tcPr>
            <w:tcW w:w="0" w:type="auto"/>
            <w:vMerge/>
            <w:tcBorders>
              <w:top w:val="single" w:sz="6" w:space="0" w:color="auto"/>
              <w:left w:val="single" w:sz="12" w:space="0" w:color="auto"/>
              <w:bottom w:val="single" w:sz="12" w:space="0" w:color="auto"/>
              <w:right w:val="single" w:sz="6" w:space="0" w:color="auto"/>
            </w:tcBorders>
            <w:vAlign w:val="center"/>
            <w:hideMark/>
          </w:tcPr>
          <w:p w:rsidR="00EB5997" w:rsidRDefault="00EB5997" w:rsidP="00F95001">
            <w:pPr>
              <w:rPr>
                <w:b/>
                <w:bCs/>
                <w:sz w:val="22"/>
                <w:szCs w:val="22"/>
              </w:rPr>
            </w:pPr>
          </w:p>
        </w:tc>
        <w:tc>
          <w:tcPr>
            <w:tcW w:w="1608" w:type="dxa"/>
            <w:tcBorders>
              <w:top w:val="single" w:sz="6" w:space="0" w:color="auto"/>
              <w:left w:val="single" w:sz="6" w:space="0" w:color="auto"/>
              <w:bottom w:val="single" w:sz="6" w:space="0" w:color="auto"/>
              <w:right w:val="single" w:sz="6" w:space="0" w:color="auto"/>
            </w:tcBorders>
            <w:hideMark/>
          </w:tcPr>
          <w:p w:rsidR="00EB5997" w:rsidRDefault="00EB5997" w:rsidP="00F95001">
            <w:pPr>
              <w:jc w:val="center"/>
              <w:rPr>
                <w:rFonts w:ascii="Arial" w:hAnsi="Arial" w:cs="Arial"/>
                <w:sz w:val="18"/>
                <w:szCs w:val="18"/>
              </w:rPr>
            </w:pPr>
            <w:r>
              <w:rPr>
                <w:rFonts w:ascii="Arial" w:hAnsi="Arial" w:cs="Arial"/>
                <w:sz w:val="18"/>
                <w:szCs w:val="18"/>
              </w:rPr>
              <w:t>356</w:t>
            </w:r>
          </w:p>
        </w:tc>
        <w:tc>
          <w:tcPr>
            <w:tcW w:w="3260" w:type="dxa"/>
            <w:tcBorders>
              <w:top w:val="single" w:sz="6" w:space="0" w:color="auto"/>
              <w:left w:val="single" w:sz="6" w:space="0" w:color="auto"/>
              <w:bottom w:val="single" w:sz="6" w:space="0" w:color="auto"/>
              <w:right w:val="single" w:sz="6" w:space="0" w:color="auto"/>
            </w:tcBorders>
            <w:vAlign w:val="center"/>
            <w:hideMark/>
          </w:tcPr>
          <w:p w:rsidR="00EB5997" w:rsidRDefault="00EB5997" w:rsidP="00F95001">
            <w:pPr>
              <w:rPr>
                <w:rFonts w:ascii="Arial" w:hAnsi="Arial" w:cs="Arial"/>
                <w:sz w:val="18"/>
                <w:szCs w:val="18"/>
              </w:rPr>
            </w:pPr>
            <w:r>
              <w:rPr>
                <w:rFonts w:ascii="Arial" w:hAnsi="Arial" w:cs="Arial"/>
                <w:sz w:val="18"/>
                <w:szCs w:val="18"/>
              </w:rPr>
              <w:t xml:space="preserve">  - čišćenje slivnika i upojnih bunara</w:t>
            </w:r>
          </w:p>
        </w:tc>
        <w:tc>
          <w:tcPr>
            <w:tcW w:w="4000" w:type="dxa"/>
            <w:tcBorders>
              <w:top w:val="single" w:sz="6" w:space="0" w:color="auto"/>
              <w:left w:val="single" w:sz="6" w:space="0" w:color="auto"/>
              <w:bottom w:val="single" w:sz="6" w:space="0" w:color="auto"/>
              <w:right w:val="single" w:sz="6" w:space="0" w:color="auto"/>
            </w:tcBorders>
            <w:hideMark/>
          </w:tcPr>
          <w:p w:rsidR="00EB5997" w:rsidRDefault="00EB5997" w:rsidP="00F95001">
            <w:pPr>
              <w:jc w:val="both"/>
              <w:rPr>
                <w:rFonts w:ascii="Arial" w:hAnsi="Arial" w:cs="Arial"/>
                <w:sz w:val="18"/>
                <w:szCs w:val="18"/>
              </w:rPr>
            </w:pPr>
            <w:r>
              <w:rPr>
                <w:rFonts w:ascii="Arial" w:hAnsi="Arial" w:cs="Arial"/>
                <w:sz w:val="18"/>
                <w:szCs w:val="18"/>
              </w:rPr>
              <w:t xml:space="preserve">- obuhvaća radove na čišćenju slivnika i cijevi oborinske odvodnje u naselju Delnice prvenstveno u Lujzinskoj, Supilovoj, Amerikanskoj te upojnih bunara u Delnicama (u ulici Bana J.Jelačića, Šet I.G.Kovačića, u Sajmišnoj, Kamenitoj ulici, u ulici Kralja Petra Krešimira IV, kod Srednje škole,i dr.), te, prema potrebi, i čišćenje slivnika u Brodu na Kupi i </w:t>
            </w:r>
            <w:r>
              <w:rPr>
                <w:rFonts w:ascii="Arial" w:hAnsi="Arial" w:cs="Arial"/>
                <w:sz w:val="18"/>
                <w:szCs w:val="18"/>
              </w:rPr>
              <w:lastRenderedPageBreak/>
              <w:t>Crnom Lugu, a sve prema cjeniku iz Ugovora o čišćenju i održavanju slivnika oborinske kanalizacije</w:t>
            </w:r>
          </w:p>
        </w:tc>
        <w:tc>
          <w:tcPr>
            <w:tcW w:w="1984" w:type="dxa"/>
            <w:tcBorders>
              <w:top w:val="single" w:sz="6" w:space="0" w:color="auto"/>
              <w:left w:val="single" w:sz="6" w:space="0" w:color="auto"/>
              <w:bottom w:val="single" w:sz="6" w:space="0" w:color="auto"/>
              <w:right w:val="single" w:sz="12" w:space="0" w:color="auto"/>
            </w:tcBorders>
            <w:noWrap/>
            <w:vAlign w:val="center"/>
            <w:hideMark/>
          </w:tcPr>
          <w:p w:rsidR="00EB5997" w:rsidRDefault="00EB5997" w:rsidP="00F95001">
            <w:pPr>
              <w:jc w:val="right"/>
              <w:rPr>
                <w:rFonts w:ascii="Arial" w:hAnsi="Arial" w:cs="Arial"/>
                <w:sz w:val="18"/>
                <w:szCs w:val="18"/>
              </w:rPr>
            </w:pPr>
            <w:r>
              <w:rPr>
                <w:rFonts w:ascii="Arial" w:hAnsi="Arial" w:cs="Arial"/>
                <w:sz w:val="18"/>
                <w:szCs w:val="18"/>
              </w:rPr>
              <w:lastRenderedPageBreak/>
              <w:t>60.000,00</w:t>
            </w:r>
          </w:p>
        </w:tc>
        <w:tc>
          <w:tcPr>
            <w:tcW w:w="1828" w:type="dxa"/>
            <w:tcBorders>
              <w:top w:val="single" w:sz="6" w:space="0" w:color="auto"/>
              <w:left w:val="single" w:sz="6" w:space="0" w:color="auto"/>
              <w:bottom w:val="single" w:sz="6" w:space="0" w:color="auto"/>
              <w:right w:val="single" w:sz="12" w:space="0" w:color="auto"/>
            </w:tcBorders>
          </w:tcPr>
          <w:p w:rsidR="00EB5997" w:rsidRDefault="00EB5997" w:rsidP="00F95001">
            <w:pPr>
              <w:jc w:val="right"/>
              <w:rPr>
                <w:rFonts w:ascii="Arial" w:hAnsi="Arial" w:cs="Arial"/>
                <w:sz w:val="18"/>
                <w:szCs w:val="18"/>
              </w:rPr>
            </w:pPr>
          </w:p>
          <w:p w:rsidR="00EB5997" w:rsidRDefault="00EB5997" w:rsidP="00F95001">
            <w:pPr>
              <w:jc w:val="right"/>
              <w:rPr>
                <w:rFonts w:ascii="Arial" w:hAnsi="Arial" w:cs="Arial"/>
                <w:sz w:val="18"/>
                <w:szCs w:val="18"/>
              </w:rPr>
            </w:pPr>
          </w:p>
          <w:p w:rsidR="00EB5997" w:rsidRDefault="00EB5997" w:rsidP="00F95001">
            <w:pPr>
              <w:jc w:val="right"/>
              <w:rPr>
                <w:rFonts w:ascii="Arial" w:hAnsi="Arial" w:cs="Arial"/>
                <w:sz w:val="18"/>
                <w:szCs w:val="18"/>
              </w:rPr>
            </w:pPr>
          </w:p>
          <w:p w:rsidR="00EB5997" w:rsidRDefault="00EB5997" w:rsidP="00F95001">
            <w:pPr>
              <w:jc w:val="right"/>
              <w:rPr>
                <w:rFonts w:ascii="Arial" w:hAnsi="Arial" w:cs="Arial"/>
                <w:sz w:val="18"/>
                <w:szCs w:val="18"/>
              </w:rPr>
            </w:pPr>
            <w:r>
              <w:rPr>
                <w:rFonts w:ascii="Arial" w:hAnsi="Arial" w:cs="Arial"/>
                <w:sz w:val="18"/>
                <w:szCs w:val="18"/>
              </w:rPr>
              <w:t>60.000,00</w:t>
            </w:r>
          </w:p>
          <w:p w:rsidR="00EB5997" w:rsidRDefault="00EB5997" w:rsidP="00F95001">
            <w:pPr>
              <w:jc w:val="right"/>
              <w:rPr>
                <w:rFonts w:ascii="Arial" w:hAnsi="Arial" w:cs="Arial"/>
                <w:sz w:val="18"/>
                <w:szCs w:val="18"/>
              </w:rPr>
            </w:pPr>
          </w:p>
          <w:p w:rsidR="00EB5997" w:rsidRDefault="00EB5997" w:rsidP="00F95001">
            <w:pPr>
              <w:jc w:val="right"/>
              <w:rPr>
                <w:rFonts w:ascii="Arial" w:hAnsi="Arial" w:cs="Arial"/>
                <w:sz w:val="18"/>
                <w:szCs w:val="18"/>
              </w:rPr>
            </w:pPr>
          </w:p>
          <w:p w:rsidR="00EB5997" w:rsidRDefault="00EB5997" w:rsidP="00F95001">
            <w:pPr>
              <w:jc w:val="right"/>
              <w:rPr>
                <w:rFonts w:ascii="Arial" w:hAnsi="Arial" w:cs="Arial"/>
                <w:sz w:val="18"/>
                <w:szCs w:val="18"/>
              </w:rPr>
            </w:pPr>
          </w:p>
        </w:tc>
        <w:tc>
          <w:tcPr>
            <w:tcW w:w="1772" w:type="dxa"/>
            <w:tcBorders>
              <w:top w:val="single" w:sz="6" w:space="0" w:color="auto"/>
              <w:left w:val="single" w:sz="6" w:space="0" w:color="auto"/>
              <w:bottom w:val="single" w:sz="6" w:space="0" w:color="auto"/>
              <w:right w:val="single" w:sz="12" w:space="0" w:color="auto"/>
            </w:tcBorders>
          </w:tcPr>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EB5997" w:rsidRDefault="0086261F" w:rsidP="00F95001">
            <w:pPr>
              <w:jc w:val="right"/>
              <w:rPr>
                <w:rFonts w:ascii="Arial" w:hAnsi="Arial" w:cs="Arial"/>
                <w:sz w:val="18"/>
                <w:szCs w:val="18"/>
              </w:rPr>
            </w:pPr>
            <w:r>
              <w:rPr>
                <w:rFonts w:ascii="Arial" w:hAnsi="Arial" w:cs="Arial"/>
                <w:sz w:val="18"/>
                <w:szCs w:val="18"/>
              </w:rPr>
              <w:t>42.700,00</w:t>
            </w:r>
          </w:p>
        </w:tc>
      </w:tr>
      <w:tr w:rsidR="00EB5997" w:rsidTr="00EB5997">
        <w:trPr>
          <w:trHeight w:val="255"/>
        </w:trPr>
        <w:tc>
          <w:tcPr>
            <w:tcW w:w="0" w:type="auto"/>
            <w:vMerge/>
            <w:tcBorders>
              <w:top w:val="single" w:sz="6" w:space="0" w:color="auto"/>
              <w:left w:val="single" w:sz="12" w:space="0" w:color="auto"/>
              <w:bottom w:val="single" w:sz="12" w:space="0" w:color="auto"/>
              <w:right w:val="single" w:sz="6" w:space="0" w:color="auto"/>
            </w:tcBorders>
            <w:vAlign w:val="center"/>
            <w:hideMark/>
          </w:tcPr>
          <w:p w:rsidR="00EB5997" w:rsidRDefault="00EB5997" w:rsidP="00F95001">
            <w:pPr>
              <w:rPr>
                <w:b/>
                <w:bCs/>
                <w:sz w:val="22"/>
                <w:szCs w:val="22"/>
              </w:rPr>
            </w:pPr>
          </w:p>
        </w:tc>
        <w:tc>
          <w:tcPr>
            <w:tcW w:w="1608" w:type="dxa"/>
            <w:tcBorders>
              <w:top w:val="single" w:sz="6" w:space="0" w:color="auto"/>
              <w:left w:val="single" w:sz="6" w:space="0" w:color="auto"/>
              <w:bottom w:val="single" w:sz="6" w:space="0" w:color="auto"/>
              <w:right w:val="single" w:sz="6" w:space="0" w:color="auto"/>
            </w:tcBorders>
            <w:hideMark/>
          </w:tcPr>
          <w:p w:rsidR="00EB5997" w:rsidRDefault="00EB5997" w:rsidP="00F95001">
            <w:pPr>
              <w:jc w:val="center"/>
              <w:rPr>
                <w:rFonts w:ascii="Arial" w:hAnsi="Arial" w:cs="Arial"/>
                <w:sz w:val="18"/>
                <w:szCs w:val="18"/>
              </w:rPr>
            </w:pPr>
            <w:r>
              <w:rPr>
                <w:rFonts w:ascii="Arial" w:hAnsi="Arial" w:cs="Arial"/>
                <w:sz w:val="18"/>
                <w:szCs w:val="18"/>
              </w:rPr>
              <w:t>358</w:t>
            </w:r>
          </w:p>
        </w:tc>
        <w:tc>
          <w:tcPr>
            <w:tcW w:w="3260" w:type="dxa"/>
            <w:tcBorders>
              <w:top w:val="single" w:sz="6" w:space="0" w:color="auto"/>
              <w:left w:val="single" w:sz="6" w:space="0" w:color="auto"/>
              <w:bottom w:val="single" w:sz="6" w:space="0" w:color="auto"/>
              <w:right w:val="single" w:sz="6" w:space="0" w:color="auto"/>
            </w:tcBorders>
            <w:vAlign w:val="center"/>
            <w:hideMark/>
          </w:tcPr>
          <w:p w:rsidR="00EB5997" w:rsidRDefault="00EB5997" w:rsidP="00F95001">
            <w:pPr>
              <w:rPr>
                <w:rFonts w:ascii="Arial" w:hAnsi="Arial" w:cs="Arial"/>
                <w:sz w:val="18"/>
                <w:szCs w:val="18"/>
              </w:rPr>
            </w:pPr>
            <w:r>
              <w:rPr>
                <w:rFonts w:ascii="Arial" w:hAnsi="Arial" w:cs="Arial"/>
                <w:sz w:val="18"/>
                <w:szCs w:val="18"/>
              </w:rPr>
              <w:t xml:space="preserve">  - razni nepredviđeni popravci</w:t>
            </w:r>
          </w:p>
        </w:tc>
        <w:tc>
          <w:tcPr>
            <w:tcW w:w="4000" w:type="dxa"/>
            <w:tcBorders>
              <w:top w:val="single" w:sz="6" w:space="0" w:color="auto"/>
              <w:left w:val="single" w:sz="6" w:space="0" w:color="auto"/>
              <w:bottom w:val="single" w:sz="6" w:space="0" w:color="auto"/>
              <w:right w:val="single" w:sz="6" w:space="0" w:color="auto"/>
            </w:tcBorders>
            <w:hideMark/>
          </w:tcPr>
          <w:p w:rsidR="00EB5997" w:rsidRDefault="00EB5997" w:rsidP="00F95001">
            <w:pPr>
              <w:jc w:val="both"/>
              <w:rPr>
                <w:rFonts w:ascii="Arial" w:hAnsi="Arial" w:cs="Arial"/>
                <w:sz w:val="18"/>
                <w:szCs w:val="18"/>
              </w:rPr>
            </w:pPr>
            <w:r>
              <w:rPr>
                <w:rFonts w:ascii="Arial" w:hAnsi="Arial" w:cs="Arial"/>
                <w:sz w:val="18"/>
                <w:szCs w:val="18"/>
              </w:rPr>
              <w:t>- tijekom godine potrebno je izvršiti  rekonstrukciju  i interpolaciju pojedinih dijelova oborinske kanalizacije koja je dotrajala, a nemoguće je predvidjeti na kojem mjestu i u kojem obimu će se radovi izvršavati. Najveći zahvati događaju se na mjestima gdje su stare betonske cijevi koje se uslijed ispiranja tla urušavaju.</w:t>
            </w:r>
          </w:p>
        </w:tc>
        <w:tc>
          <w:tcPr>
            <w:tcW w:w="1984" w:type="dxa"/>
            <w:tcBorders>
              <w:top w:val="single" w:sz="6" w:space="0" w:color="auto"/>
              <w:left w:val="single" w:sz="6" w:space="0" w:color="auto"/>
              <w:bottom w:val="single" w:sz="6" w:space="0" w:color="auto"/>
              <w:right w:val="single" w:sz="12" w:space="0" w:color="auto"/>
            </w:tcBorders>
            <w:noWrap/>
            <w:vAlign w:val="center"/>
            <w:hideMark/>
          </w:tcPr>
          <w:p w:rsidR="00EB5997" w:rsidRDefault="00EB5997" w:rsidP="00F95001">
            <w:pPr>
              <w:jc w:val="right"/>
              <w:rPr>
                <w:rFonts w:ascii="Arial" w:hAnsi="Arial" w:cs="Arial"/>
                <w:sz w:val="18"/>
                <w:szCs w:val="18"/>
              </w:rPr>
            </w:pPr>
            <w:r>
              <w:rPr>
                <w:rFonts w:ascii="Arial" w:hAnsi="Arial" w:cs="Arial"/>
                <w:sz w:val="18"/>
                <w:szCs w:val="18"/>
              </w:rPr>
              <w:t>60.000,00</w:t>
            </w:r>
          </w:p>
        </w:tc>
        <w:tc>
          <w:tcPr>
            <w:tcW w:w="1828" w:type="dxa"/>
            <w:tcBorders>
              <w:top w:val="single" w:sz="6" w:space="0" w:color="auto"/>
              <w:left w:val="single" w:sz="6" w:space="0" w:color="auto"/>
              <w:bottom w:val="single" w:sz="6" w:space="0" w:color="auto"/>
              <w:right w:val="single" w:sz="12" w:space="0" w:color="auto"/>
            </w:tcBorders>
          </w:tcPr>
          <w:p w:rsidR="00EB5997" w:rsidRDefault="00EB5997" w:rsidP="00F95001">
            <w:pPr>
              <w:jc w:val="right"/>
              <w:rPr>
                <w:rFonts w:ascii="Arial" w:hAnsi="Arial" w:cs="Arial"/>
                <w:sz w:val="18"/>
                <w:szCs w:val="18"/>
              </w:rPr>
            </w:pPr>
          </w:p>
          <w:p w:rsidR="00EB5997" w:rsidRDefault="00EB5997"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EB5997" w:rsidRDefault="00EB5997" w:rsidP="00F95001">
            <w:pPr>
              <w:jc w:val="right"/>
              <w:rPr>
                <w:rFonts w:ascii="Arial" w:hAnsi="Arial" w:cs="Arial"/>
                <w:sz w:val="18"/>
                <w:szCs w:val="18"/>
              </w:rPr>
            </w:pPr>
            <w:r>
              <w:rPr>
                <w:rFonts w:ascii="Arial" w:hAnsi="Arial" w:cs="Arial"/>
                <w:sz w:val="18"/>
                <w:szCs w:val="18"/>
              </w:rPr>
              <w:t>60.000,00</w:t>
            </w:r>
          </w:p>
        </w:tc>
        <w:tc>
          <w:tcPr>
            <w:tcW w:w="1772" w:type="dxa"/>
            <w:tcBorders>
              <w:top w:val="single" w:sz="6" w:space="0" w:color="auto"/>
              <w:left w:val="single" w:sz="6" w:space="0" w:color="auto"/>
              <w:bottom w:val="single" w:sz="6" w:space="0" w:color="auto"/>
              <w:right w:val="single" w:sz="12" w:space="0" w:color="auto"/>
            </w:tcBorders>
          </w:tcPr>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EB5997" w:rsidRDefault="0086261F" w:rsidP="00F95001">
            <w:pPr>
              <w:jc w:val="right"/>
              <w:rPr>
                <w:rFonts w:ascii="Arial" w:hAnsi="Arial" w:cs="Arial"/>
                <w:sz w:val="18"/>
                <w:szCs w:val="18"/>
              </w:rPr>
            </w:pPr>
            <w:r>
              <w:rPr>
                <w:rFonts w:ascii="Arial" w:hAnsi="Arial" w:cs="Arial"/>
                <w:sz w:val="18"/>
                <w:szCs w:val="18"/>
              </w:rPr>
              <w:t>143.000,00</w:t>
            </w:r>
          </w:p>
        </w:tc>
      </w:tr>
      <w:tr w:rsidR="00EB5997" w:rsidTr="00EB5997">
        <w:trPr>
          <w:trHeight w:val="255"/>
        </w:trPr>
        <w:tc>
          <w:tcPr>
            <w:tcW w:w="0" w:type="auto"/>
            <w:vMerge/>
            <w:tcBorders>
              <w:top w:val="single" w:sz="6" w:space="0" w:color="auto"/>
              <w:left w:val="single" w:sz="12" w:space="0" w:color="auto"/>
              <w:bottom w:val="single" w:sz="12" w:space="0" w:color="auto"/>
              <w:right w:val="single" w:sz="6" w:space="0" w:color="auto"/>
            </w:tcBorders>
            <w:vAlign w:val="center"/>
            <w:hideMark/>
          </w:tcPr>
          <w:p w:rsidR="00EB5997" w:rsidRDefault="00EB5997" w:rsidP="00F95001">
            <w:pPr>
              <w:rPr>
                <w:b/>
                <w:bCs/>
                <w:sz w:val="22"/>
                <w:szCs w:val="22"/>
              </w:rPr>
            </w:pPr>
          </w:p>
        </w:tc>
        <w:tc>
          <w:tcPr>
            <w:tcW w:w="1608" w:type="dxa"/>
            <w:tcBorders>
              <w:top w:val="single" w:sz="6" w:space="0" w:color="auto"/>
              <w:left w:val="single" w:sz="6" w:space="0" w:color="auto"/>
              <w:bottom w:val="single" w:sz="6" w:space="0" w:color="auto"/>
              <w:right w:val="single" w:sz="6" w:space="0" w:color="auto"/>
            </w:tcBorders>
          </w:tcPr>
          <w:p w:rsidR="00EB5997" w:rsidRDefault="00EB5997" w:rsidP="00F95001">
            <w:pPr>
              <w:rPr>
                <w:rFonts w:ascii="Arial" w:hAnsi="Arial" w:cs="Arial"/>
                <w:sz w:val="18"/>
                <w:szCs w:val="18"/>
              </w:rPr>
            </w:pPr>
          </w:p>
        </w:tc>
        <w:tc>
          <w:tcPr>
            <w:tcW w:w="3260" w:type="dxa"/>
            <w:tcBorders>
              <w:top w:val="single" w:sz="6" w:space="0" w:color="auto"/>
              <w:left w:val="single" w:sz="6" w:space="0" w:color="auto"/>
              <w:bottom w:val="single" w:sz="6" w:space="0" w:color="auto"/>
              <w:right w:val="single" w:sz="6" w:space="0" w:color="auto"/>
            </w:tcBorders>
            <w:vAlign w:val="center"/>
            <w:hideMark/>
          </w:tcPr>
          <w:p w:rsidR="00EB5997" w:rsidRDefault="00EB5997" w:rsidP="00F95001">
            <w:pPr>
              <w:rPr>
                <w:rFonts w:ascii="Arial" w:hAnsi="Arial" w:cs="Arial"/>
                <w:b/>
                <w:sz w:val="18"/>
                <w:szCs w:val="18"/>
              </w:rPr>
            </w:pPr>
            <w:r>
              <w:rPr>
                <w:rFonts w:ascii="Arial" w:hAnsi="Arial" w:cs="Arial"/>
                <w:b/>
                <w:sz w:val="18"/>
                <w:szCs w:val="18"/>
              </w:rPr>
              <w:t>HORIZONTALNA I VERTIKALNA SIGNALIZACIJA</w:t>
            </w:r>
          </w:p>
        </w:tc>
        <w:tc>
          <w:tcPr>
            <w:tcW w:w="4000" w:type="dxa"/>
            <w:tcBorders>
              <w:top w:val="single" w:sz="6" w:space="0" w:color="auto"/>
              <w:left w:val="single" w:sz="6" w:space="0" w:color="auto"/>
              <w:bottom w:val="single" w:sz="6" w:space="0" w:color="auto"/>
              <w:right w:val="single" w:sz="6" w:space="0" w:color="auto"/>
            </w:tcBorders>
          </w:tcPr>
          <w:p w:rsidR="00EB5997" w:rsidRDefault="00EB5997" w:rsidP="00F95001">
            <w:pPr>
              <w:jc w:val="both"/>
              <w:rPr>
                <w:rFonts w:ascii="Arial" w:hAnsi="Arial" w:cs="Arial"/>
                <w:sz w:val="18"/>
                <w:szCs w:val="18"/>
              </w:rPr>
            </w:pPr>
          </w:p>
        </w:tc>
        <w:tc>
          <w:tcPr>
            <w:tcW w:w="1984" w:type="dxa"/>
            <w:tcBorders>
              <w:top w:val="single" w:sz="6" w:space="0" w:color="auto"/>
              <w:left w:val="single" w:sz="6" w:space="0" w:color="auto"/>
              <w:bottom w:val="single" w:sz="6" w:space="0" w:color="auto"/>
              <w:right w:val="single" w:sz="12" w:space="0" w:color="auto"/>
            </w:tcBorders>
            <w:noWrap/>
            <w:vAlign w:val="center"/>
            <w:hideMark/>
          </w:tcPr>
          <w:p w:rsidR="00EB5997" w:rsidRDefault="00EB5997" w:rsidP="00F95001">
            <w:pPr>
              <w:jc w:val="right"/>
              <w:rPr>
                <w:rFonts w:ascii="Arial" w:hAnsi="Arial" w:cs="Arial"/>
                <w:b/>
                <w:sz w:val="18"/>
                <w:szCs w:val="18"/>
              </w:rPr>
            </w:pPr>
            <w:r>
              <w:rPr>
                <w:rFonts w:ascii="Arial" w:hAnsi="Arial" w:cs="Arial"/>
                <w:b/>
                <w:sz w:val="18"/>
                <w:szCs w:val="18"/>
              </w:rPr>
              <w:t>75.000,00</w:t>
            </w:r>
          </w:p>
        </w:tc>
        <w:tc>
          <w:tcPr>
            <w:tcW w:w="1828" w:type="dxa"/>
            <w:tcBorders>
              <w:top w:val="single" w:sz="6" w:space="0" w:color="auto"/>
              <w:left w:val="single" w:sz="6" w:space="0" w:color="auto"/>
              <w:bottom w:val="single" w:sz="6" w:space="0" w:color="auto"/>
              <w:right w:val="single" w:sz="12" w:space="0" w:color="auto"/>
            </w:tcBorders>
          </w:tcPr>
          <w:p w:rsidR="00EB5997" w:rsidRDefault="00EB5997" w:rsidP="00F95001">
            <w:pPr>
              <w:jc w:val="right"/>
              <w:rPr>
                <w:rFonts w:ascii="Arial" w:hAnsi="Arial" w:cs="Arial"/>
                <w:b/>
                <w:sz w:val="18"/>
                <w:szCs w:val="18"/>
              </w:rPr>
            </w:pPr>
            <w:r>
              <w:rPr>
                <w:rFonts w:ascii="Arial" w:hAnsi="Arial" w:cs="Arial"/>
                <w:b/>
                <w:sz w:val="18"/>
                <w:szCs w:val="18"/>
              </w:rPr>
              <w:t>60.000,00</w:t>
            </w:r>
          </w:p>
        </w:tc>
        <w:tc>
          <w:tcPr>
            <w:tcW w:w="1772" w:type="dxa"/>
            <w:tcBorders>
              <w:top w:val="single" w:sz="6" w:space="0" w:color="auto"/>
              <w:left w:val="single" w:sz="6" w:space="0" w:color="auto"/>
              <w:bottom w:val="single" w:sz="6" w:space="0" w:color="auto"/>
              <w:right w:val="single" w:sz="12" w:space="0" w:color="auto"/>
            </w:tcBorders>
          </w:tcPr>
          <w:p w:rsidR="00EB5997" w:rsidRDefault="0086261F" w:rsidP="00F95001">
            <w:pPr>
              <w:jc w:val="right"/>
              <w:rPr>
                <w:rFonts w:ascii="Arial" w:hAnsi="Arial" w:cs="Arial"/>
                <w:b/>
                <w:sz w:val="18"/>
                <w:szCs w:val="18"/>
              </w:rPr>
            </w:pPr>
            <w:r>
              <w:rPr>
                <w:rFonts w:ascii="Arial" w:hAnsi="Arial" w:cs="Arial"/>
                <w:b/>
                <w:sz w:val="18"/>
                <w:szCs w:val="18"/>
              </w:rPr>
              <w:t>91.000,00</w:t>
            </w:r>
          </w:p>
        </w:tc>
      </w:tr>
      <w:tr w:rsidR="00EB5997" w:rsidTr="00EB5997">
        <w:trPr>
          <w:trHeight w:val="255"/>
        </w:trPr>
        <w:tc>
          <w:tcPr>
            <w:tcW w:w="0" w:type="auto"/>
            <w:vMerge/>
            <w:tcBorders>
              <w:top w:val="single" w:sz="6" w:space="0" w:color="auto"/>
              <w:left w:val="single" w:sz="12" w:space="0" w:color="auto"/>
              <w:bottom w:val="single" w:sz="12" w:space="0" w:color="auto"/>
              <w:right w:val="single" w:sz="6" w:space="0" w:color="auto"/>
            </w:tcBorders>
            <w:vAlign w:val="center"/>
            <w:hideMark/>
          </w:tcPr>
          <w:p w:rsidR="00EB5997" w:rsidRDefault="00EB5997" w:rsidP="00F95001">
            <w:pPr>
              <w:rPr>
                <w:b/>
                <w:bCs/>
                <w:sz w:val="22"/>
                <w:szCs w:val="22"/>
              </w:rPr>
            </w:pPr>
          </w:p>
        </w:tc>
        <w:tc>
          <w:tcPr>
            <w:tcW w:w="1608" w:type="dxa"/>
            <w:tcBorders>
              <w:top w:val="single" w:sz="6" w:space="0" w:color="auto"/>
              <w:left w:val="single" w:sz="6" w:space="0" w:color="auto"/>
              <w:bottom w:val="single" w:sz="6" w:space="0" w:color="auto"/>
              <w:right w:val="single" w:sz="6" w:space="0" w:color="auto"/>
            </w:tcBorders>
            <w:hideMark/>
          </w:tcPr>
          <w:p w:rsidR="00EB5997" w:rsidRDefault="00EB5997" w:rsidP="00F95001">
            <w:pPr>
              <w:jc w:val="center"/>
              <w:rPr>
                <w:rFonts w:ascii="Arial" w:hAnsi="Arial" w:cs="Arial"/>
                <w:sz w:val="18"/>
                <w:szCs w:val="18"/>
              </w:rPr>
            </w:pPr>
            <w:r>
              <w:rPr>
                <w:rFonts w:ascii="Arial" w:hAnsi="Arial" w:cs="Arial"/>
                <w:sz w:val="18"/>
                <w:szCs w:val="18"/>
              </w:rPr>
              <w:t>341</w:t>
            </w:r>
          </w:p>
        </w:tc>
        <w:tc>
          <w:tcPr>
            <w:tcW w:w="3260" w:type="dxa"/>
            <w:tcBorders>
              <w:top w:val="single" w:sz="6" w:space="0" w:color="auto"/>
              <w:left w:val="single" w:sz="6" w:space="0" w:color="auto"/>
              <w:bottom w:val="single" w:sz="6" w:space="0" w:color="auto"/>
              <w:right w:val="single" w:sz="6" w:space="0" w:color="auto"/>
            </w:tcBorders>
            <w:vAlign w:val="center"/>
            <w:hideMark/>
          </w:tcPr>
          <w:p w:rsidR="00EB5997" w:rsidRDefault="00EB5997" w:rsidP="00EB5997">
            <w:pPr>
              <w:numPr>
                <w:ilvl w:val="0"/>
                <w:numId w:val="19"/>
              </w:numPr>
              <w:rPr>
                <w:rFonts w:ascii="Arial" w:hAnsi="Arial" w:cs="Arial"/>
                <w:sz w:val="18"/>
                <w:szCs w:val="18"/>
              </w:rPr>
            </w:pPr>
            <w:r>
              <w:rPr>
                <w:rFonts w:ascii="Arial" w:hAnsi="Arial" w:cs="Arial"/>
                <w:sz w:val="18"/>
                <w:szCs w:val="18"/>
              </w:rPr>
              <w:t>popravak i održavanje horizontalne signalizacije</w:t>
            </w:r>
          </w:p>
        </w:tc>
        <w:tc>
          <w:tcPr>
            <w:tcW w:w="4000" w:type="dxa"/>
            <w:tcBorders>
              <w:top w:val="single" w:sz="6" w:space="0" w:color="auto"/>
              <w:left w:val="single" w:sz="6" w:space="0" w:color="auto"/>
              <w:bottom w:val="single" w:sz="6" w:space="0" w:color="auto"/>
              <w:right w:val="single" w:sz="6" w:space="0" w:color="auto"/>
            </w:tcBorders>
            <w:hideMark/>
          </w:tcPr>
          <w:p w:rsidR="00EB5997" w:rsidRDefault="00EB5997" w:rsidP="00F95001">
            <w:pPr>
              <w:jc w:val="both"/>
              <w:rPr>
                <w:rFonts w:ascii="Arial" w:hAnsi="Arial" w:cs="Arial"/>
                <w:sz w:val="18"/>
                <w:szCs w:val="18"/>
              </w:rPr>
            </w:pPr>
            <w:r>
              <w:rPr>
                <w:rFonts w:ascii="Arial" w:hAnsi="Arial" w:cs="Arial"/>
                <w:sz w:val="18"/>
                <w:szCs w:val="18"/>
              </w:rPr>
              <w:t>- obilaskom terena utvrđuje se potreba bojenja horizontalne signalizacije - obilježavanje pješačkih prijelaza, parkirališta, voznih traka, postavljanje odbojnika i sl., a poslovi se obavljaju osnovom ugovora sa komunalnim poduzećem Risnjak-Delnice d.o.o.</w:t>
            </w:r>
          </w:p>
        </w:tc>
        <w:tc>
          <w:tcPr>
            <w:tcW w:w="1984" w:type="dxa"/>
            <w:tcBorders>
              <w:top w:val="single" w:sz="6" w:space="0" w:color="auto"/>
              <w:left w:val="single" w:sz="6" w:space="0" w:color="auto"/>
              <w:bottom w:val="single" w:sz="6" w:space="0" w:color="auto"/>
              <w:right w:val="single" w:sz="12" w:space="0" w:color="auto"/>
            </w:tcBorders>
            <w:noWrap/>
            <w:vAlign w:val="center"/>
            <w:hideMark/>
          </w:tcPr>
          <w:p w:rsidR="00EB5997" w:rsidRDefault="00EB5997" w:rsidP="00F95001">
            <w:pPr>
              <w:jc w:val="right"/>
              <w:rPr>
                <w:rFonts w:ascii="Arial" w:hAnsi="Arial" w:cs="Arial"/>
                <w:sz w:val="18"/>
                <w:szCs w:val="18"/>
              </w:rPr>
            </w:pPr>
            <w:r>
              <w:rPr>
                <w:rFonts w:ascii="Arial" w:hAnsi="Arial" w:cs="Arial"/>
                <w:sz w:val="18"/>
                <w:szCs w:val="18"/>
              </w:rPr>
              <w:t>30.000,00</w:t>
            </w:r>
          </w:p>
        </w:tc>
        <w:tc>
          <w:tcPr>
            <w:tcW w:w="1828" w:type="dxa"/>
            <w:tcBorders>
              <w:top w:val="single" w:sz="6" w:space="0" w:color="auto"/>
              <w:left w:val="single" w:sz="6" w:space="0" w:color="auto"/>
              <w:bottom w:val="single" w:sz="6" w:space="0" w:color="auto"/>
              <w:right w:val="single" w:sz="12" w:space="0" w:color="auto"/>
            </w:tcBorders>
          </w:tcPr>
          <w:p w:rsidR="00EB5997" w:rsidRDefault="00EB5997" w:rsidP="00F95001">
            <w:pPr>
              <w:jc w:val="right"/>
              <w:rPr>
                <w:rFonts w:ascii="Arial" w:hAnsi="Arial" w:cs="Arial"/>
                <w:sz w:val="18"/>
                <w:szCs w:val="18"/>
              </w:rPr>
            </w:pPr>
          </w:p>
          <w:p w:rsidR="00EB5997" w:rsidRDefault="00EB5997"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EB5997" w:rsidRDefault="00EB5997" w:rsidP="00F95001">
            <w:pPr>
              <w:jc w:val="right"/>
              <w:rPr>
                <w:rFonts w:ascii="Arial" w:hAnsi="Arial" w:cs="Arial"/>
                <w:sz w:val="18"/>
                <w:szCs w:val="18"/>
              </w:rPr>
            </w:pPr>
            <w:r>
              <w:rPr>
                <w:rFonts w:ascii="Arial" w:hAnsi="Arial" w:cs="Arial"/>
                <w:sz w:val="18"/>
                <w:szCs w:val="18"/>
              </w:rPr>
              <w:t>30.000,00</w:t>
            </w:r>
          </w:p>
        </w:tc>
        <w:tc>
          <w:tcPr>
            <w:tcW w:w="1772" w:type="dxa"/>
            <w:tcBorders>
              <w:top w:val="single" w:sz="6" w:space="0" w:color="auto"/>
              <w:left w:val="single" w:sz="6" w:space="0" w:color="auto"/>
              <w:bottom w:val="single" w:sz="6" w:space="0" w:color="auto"/>
              <w:right w:val="single" w:sz="12" w:space="0" w:color="auto"/>
            </w:tcBorders>
          </w:tcPr>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EB5997" w:rsidRDefault="0086261F" w:rsidP="00F95001">
            <w:pPr>
              <w:jc w:val="right"/>
              <w:rPr>
                <w:rFonts w:ascii="Arial" w:hAnsi="Arial" w:cs="Arial"/>
                <w:sz w:val="18"/>
                <w:szCs w:val="18"/>
              </w:rPr>
            </w:pPr>
            <w:r>
              <w:rPr>
                <w:rFonts w:ascii="Arial" w:hAnsi="Arial" w:cs="Arial"/>
                <w:sz w:val="18"/>
                <w:szCs w:val="18"/>
              </w:rPr>
              <w:t>26.000,00</w:t>
            </w:r>
          </w:p>
        </w:tc>
      </w:tr>
      <w:tr w:rsidR="00EB5997" w:rsidTr="00EB5997">
        <w:trPr>
          <w:trHeight w:val="255"/>
        </w:trPr>
        <w:tc>
          <w:tcPr>
            <w:tcW w:w="0" w:type="auto"/>
            <w:vMerge/>
            <w:tcBorders>
              <w:top w:val="single" w:sz="6" w:space="0" w:color="auto"/>
              <w:left w:val="single" w:sz="12" w:space="0" w:color="auto"/>
              <w:bottom w:val="single" w:sz="12" w:space="0" w:color="auto"/>
              <w:right w:val="single" w:sz="6" w:space="0" w:color="auto"/>
            </w:tcBorders>
            <w:vAlign w:val="center"/>
            <w:hideMark/>
          </w:tcPr>
          <w:p w:rsidR="00EB5997" w:rsidRDefault="00EB5997" w:rsidP="00F95001">
            <w:pPr>
              <w:rPr>
                <w:b/>
                <w:bCs/>
                <w:sz w:val="22"/>
                <w:szCs w:val="22"/>
              </w:rPr>
            </w:pPr>
          </w:p>
        </w:tc>
        <w:tc>
          <w:tcPr>
            <w:tcW w:w="1608" w:type="dxa"/>
            <w:tcBorders>
              <w:top w:val="single" w:sz="6" w:space="0" w:color="auto"/>
              <w:left w:val="single" w:sz="6" w:space="0" w:color="auto"/>
              <w:bottom w:val="single" w:sz="6" w:space="0" w:color="auto"/>
              <w:right w:val="single" w:sz="6" w:space="0" w:color="auto"/>
            </w:tcBorders>
            <w:hideMark/>
          </w:tcPr>
          <w:p w:rsidR="00EB5997" w:rsidRDefault="00EB5997" w:rsidP="00F95001">
            <w:pPr>
              <w:jc w:val="center"/>
              <w:rPr>
                <w:rFonts w:ascii="Arial" w:hAnsi="Arial" w:cs="Arial"/>
                <w:sz w:val="18"/>
                <w:szCs w:val="18"/>
              </w:rPr>
            </w:pPr>
            <w:r>
              <w:rPr>
                <w:rFonts w:ascii="Arial" w:hAnsi="Arial" w:cs="Arial"/>
                <w:sz w:val="18"/>
                <w:szCs w:val="18"/>
              </w:rPr>
              <w:t>342</w:t>
            </w:r>
          </w:p>
        </w:tc>
        <w:tc>
          <w:tcPr>
            <w:tcW w:w="3260" w:type="dxa"/>
            <w:tcBorders>
              <w:top w:val="single" w:sz="6" w:space="0" w:color="auto"/>
              <w:left w:val="single" w:sz="6" w:space="0" w:color="auto"/>
              <w:bottom w:val="single" w:sz="6" w:space="0" w:color="auto"/>
              <w:right w:val="single" w:sz="6" w:space="0" w:color="auto"/>
            </w:tcBorders>
            <w:vAlign w:val="center"/>
            <w:hideMark/>
          </w:tcPr>
          <w:p w:rsidR="00EB5997" w:rsidRDefault="00EB5997" w:rsidP="00EB5997">
            <w:pPr>
              <w:numPr>
                <w:ilvl w:val="0"/>
                <w:numId w:val="19"/>
              </w:numPr>
              <w:rPr>
                <w:rFonts w:ascii="Arial" w:hAnsi="Arial" w:cs="Arial"/>
                <w:sz w:val="18"/>
                <w:szCs w:val="18"/>
              </w:rPr>
            </w:pPr>
            <w:r>
              <w:rPr>
                <w:rFonts w:ascii="Arial" w:hAnsi="Arial" w:cs="Arial"/>
                <w:sz w:val="18"/>
                <w:szCs w:val="18"/>
              </w:rPr>
              <w:t>popravak i održavanje vertikalne signalizacije</w:t>
            </w:r>
          </w:p>
        </w:tc>
        <w:tc>
          <w:tcPr>
            <w:tcW w:w="4000" w:type="dxa"/>
            <w:tcBorders>
              <w:top w:val="single" w:sz="6" w:space="0" w:color="auto"/>
              <w:left w:val="single" w:sz="6" w:space="0" w:color="auto"/>
              <w:bottom w:val="single" w:sz="6" w:space="0" w:color="auto"/>
              <w:right w:val="single" w:sz="6" w:space="0" w:color="auto"/>
            </w:tcBorders>
            <w:hideMark/>
          </w:tcPr>
          <w:p w:rsidR="00EB5997" w:rsidRDefault="00EB5997" w:rsidP="00F95001">
            <w:pPr>
              <w:jc w:val="both"/>
              <w:rPr>
                <w:rFonts w:ascii="Arial" w:hAnsi="Arial" w:cs="Arial"/>
                <w:sz w:val="18"/>
                <w:szCs w:val="18"/>
              </w:rPr>
            </w:pPr>
            <w:r>
              <w:rPr>
                <w:rFonts w:ascii="Arial" w:hAnsi="Arial" w:cs="Arial"/>
                <w:sz w:val="18"/>
                <w:szCs w:val="18"/>
              </w:rPr>
              <w:t>-prema potrebi planira se postava, nabava i popravak prometnih znakova, semafora i slično na svim nerazvrstanim cestama i javnim površinama na teritoriju Grada Delnica, a poslovi se obavljaju osnovom ugovora sa komunalnim poduzećem Risnjak-Delnice d.o.o.</w:t>
            </w:r>
          </w:p>
        </w:tc>
        <w:tc>
          <w:tcPr>
            <w:tcW w:w="1984" w:type="dxa"/>
            <w:tcBorders>
              <w:top w:val="single" w:sz="6" w:space="0" w:color="auto"/>
              <w:left w:val="single" w:sz="6" w:space="0" w:color="auto"/>
              <w:bottom w:val="single" w:sz="6" w:space="0" w:color="auto"/>
              <w:right w:val="single" w:sz="12" w:space="0" w:color="auto"/>
            </w:tcBorders>
            <w:noWrap/>
            <w:vAlign w:val="center"/>
            <w:hideMark/>
          </w:tcPr>
          <w:p w:rsidR="00EB5997" w:rsidRDefault="00EB5997" w:rsidP="00F95001">
            <w:pPr>
              <w:jc w:val="right"/>
              <w:rPr>
                <w:rFonts w:ascii="Arial" w:hAnsi="Arial" w:cs="Arial"/>
                <w:sz w:val="18"/>
                <w:szCs w:val="18"/>
              </w:rPr>
            </w:pPr>
            <w:r>
              <w:rPr>
                <w:rFonts w:ascii="Arial" w:hAnsi="Arial" w:cs="Arial"/>
                <w:sz w:val="18"/>
                <w:szCs w:val="18"/>
              </w:rPr>
              <w:t>45.000,00</w:t>
            </w:r>
          </w:p>
        </w:tc>
        <w:tc>
          <w:tcPr>
            <w:tcW w:w="1828" w:type="dxa"/>
            <w:tcBorders>
              <w:top w:val="single" w:sz="6" w:space="0" w:color="auto"/>
              <w:left w:val="single" w:sz="6" w:space="0" w:color="auto"/>
              <w:bottom w:val="single" w:sz="6" w:space="0" w:color="auto"/>
              <w:right w:val="single" w:sz="12" w:space="0" w:color="auto"/>
            </w:tcBorders>
          </w:tcPr>
          <w:p w:rsidR="00EB5997" w:rsidRDefault="00EB5997" w:rsidP="00F95001">
            <w:pPr>
              <w:jc w:val="right"/>
              <w:rPr>
                <w:rFonts w:ascii="Arial" w:hAnsi="Arial" w:cs="Arial"/>
                <w:sz w:val="18"/>
                <w:szCs w:val="18"/>
              </w:rPr>
            </w:pPr>
          </w:p>
          <w:p w:rsidR="00EB5997" w:rsidRDefault="00EB5997" w:rsidP="00F95001">
            <w:pPr>
              <w:jc w:val="right"/>
              <w:rPr>
                <w:rFonts w:ascii="Arial" w:hAnsi="Arial" w:cs="Arial"/>
                <w:sz w:val="18"/>
                <w:szCs w:val="18"/>
              </w:rPr>
            </w:pPr>
          </w:p>
          <w:p w:rsidR="00EB5997" w:rsidRDefault="00EB5997" w:rsidP="00F95001">
            <w:pPr>
              <w:jc w:val="right"/>
              <w:rPr>
                <w:rFonts w:ascii="Arial" w:hAnsi="Arial" w:cs="Arial"/>
                <w:sz w:val="18"/>
                <w:szCs w:val="18"/>
              </w:rPr>
            </w:pPr>
            <w:r>
              <w:rPr>
                <w:rFonts w:ascii="Arial" w:hAnsi="Arial" w:cs="Arial"/>
                <w:sz w:val="18"/>
                <w:szCs w:val="18"/>
              </w:rPr>
              <w:t>30.000,00</w:t>
            </w:r>
          </w:p>
        </w:tc>
        <w:tc>
          <w:tcPr>
            <w:tcW w:w="1772" w:type="dxa"/>
            <w:tcBorders>
              <w:top w:val="single" w:sz="6" w:space="0" w:color="auto"/>
              <w:left w:val="single" w:sz="6" w:space="0" w:color="auto"/>
              <w:bottom w:val="single" w:sz="6" w:space="0" w:color="auto"/>
              <w:right w:val="single" w:sz="12" w:space="0" w:color="auto"/>
            </w:tcBorders>
          </w:tcPr>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EB5997" w:rsidRDefault="0086261F" w:rsidP="00F95001">
            <w:pPr>
              <w:jc w:val="right"/>
              <w:rPr>
                <w:rFonts w:ascii="Arial" w:hAnsi="Arial" w:cs="Arial"/>
                <w:sz w:val="18"/>
                <w:szCs w:val="18"/>
              </w:rPr>
            </w:pPr>
            <w:r>
              <w:rPr>
                <w:rFonts w:ascii="Arial" w:hAnsi="Arial" w:cs="Arial"/>
                <w:sz w:val="18"/>
                <w:szCs w:val="18"/>
              </w:rPr>
              <w:t>65.000,00</w:t>
            </w:r>
          </w:p>
        </w:tc>
      </w:tr>
      <w:tr w:rsidR="00EB5997" w:rsidTr="00EB5997">
        <w:trPr>
          <w:trHeight w:val="255"/>
        </w:trPr>
        <w:tc>
          <w:tcPr>
            <w:tcW w:w="0" w:type="auto"/>
            <w:vMerge/>
            <w:tcBorders>
              <w:top w:val="single" w:sz="6" w:space="0" w:color="auto"/>
              <w:left w:val="single" w:sz="12" w:space="0" w:color="auto"/>
              <w:bottom w:val="single" w:sz="12" w:space="0" w:color="auto"/>
              <w:right w:val="single" w:sz="6" w:space="0" w:color="auto"/>
            </w:tcBorders>
            <w:vAlign w:val="center"/>
            <w:hideMark/>
          </w:tcPr>
          <w:p w:rsidR="00EB5997" w:rsidRDefault="00EB5997" w:rsidP="00F95001">
            <w:pPr>
              <w:rPr>
                <w:b/>
                <w:bCs/>
                <w:sz w:val="22"/>
                <w:szCs w:val="22"/>
              </w:rPr>
            </w:pPr>
          </w:p>
        </w:tc>
        <w:tc>
          <w:tcPr>
            <w:tcW w:w="1608" w:type="dxa"/>
            <w:tcBorders>
              <w:top w:val="single" w:sz="6" w:space="0" w:color="auto"/>
              <w:left w:val="single" w:sz="6" w:space="0" w:color="auto"/>
              <w:bottom w:val="single" w:sz="12" w:space="0" w:color="auto"/>
              <w:right w:val="single" w:sz="6" w:space="0" w:color="auto"/>
            </w:tcBorders>
          </w:tcPr>
          <w:p w:rsidR="00EB5997" w:rsidRDefault="00EB5997" w:rsidP="00F95001">
            <w:pPr>
              <w:jc w:val="right"/>
              <w:rPr>
                <w:rFonts w:ascii="Arial" w:hAnsi="Arial" w:cs="Arial"/>
                <w:b/>
                <w:i/>
                <w:iCs/>
                <w:sz w:val="18"/>
                <w:szCs w:val="18"/>
              </w:rPr>
            </w:pPr>
          </w:p>
        </w:tc>
        <w:tc>
          <w:tcPr>
            <w:tcW w:w="7260" w:type="dxa"/>
            <w:gridSpan w:val="2"/>
            <w:tcBorders>
              <w:top w:val="single" w:sz="6" w:space="0" w:color="auto"/>
              <w:left w:val="single" w:sz="6" w:space="0" w:color="auto"/>
              <w:bottom w:val="single" w:sz="12" w:space="0" w:color="auto"/>
              <w:right w:val="single" w:sz="6" w:space="0" w:color="auto"/>
            </w:tcBorders>
            <w:vAlign w:val="bottom"/>
            <w:hideMark/>
          </w:tcPr>
          <w:p w:rsidR="00EB5997" w:rsidRDefault="00EB5997" w:rsidP="00F95001">
            <w:pPr>
              <w:jc w:val="right"/>
              <w:rPr>
                <w:rFonts w:ascii="Arial" w:hAnsi="Arial" w:cs="Arial"/>
                <w:b/>
                <w:bCs/>
                <w:sz w:val="18"/>
                <w:szCs w:val="18"/>
              </w:rPr>
            </w:pPr>
            <w:r>
              <w:rPr>
                <w:rFonts w:ascii="Arial" w:hAnsi="Arial" w:cs="Arial"/>
                <w:b/>
                <w:i/>
                <w:iCs/>
                <w:sz w:val="18"/>
                <w:szCs w:val="18"/>
              </w:rPr>
              <w:t>UKUPNO 2.</w:t>
            </w:r>
          </w:p>
        </w:tc>
        <w:tc>
          <w:tcPr>
            <w:tcW w:w="1984" w:type="dxa"/>
            <w:tcBorders>
              <w:top w:val="single" w:sz="6" w:space="0" w:color="auto"/>
              <w:left w:val="single" w:sz="6" w:space="0" w:color="auto"/>
              <w:bottom w:val="single" w:sz="12" w:space="0" w:color="auto"/>
              <w:right w:val="single" w:sz="12" w:space="0" w:color="auto"/>
            </w:tcBorders>
            <w:noWrap/>
            <w:vAlign w:val="center"/>
            <w:hideMark/>
          </w:tcPr>
          <w:p w:rsidR="00EB5997" w:rsidRDefault="00EB5997" w:rsidP="00F95001">
            <w:pPr>
              <w:jc w:val="right"/>
              <w:rPr>
                <w:rFonts w:ascii="Arial" w:hAnsi="Arial" w:cs="Arial"/>
                <w:b/>
                <w:bCs/>
                <w:sz w:val="18"/>
                <w:szCs w:val="18"/>
              </w:rPr>
            </w:pPr>
            <w:r>
              <w:rPr>
                <w:rFonts w:ascii="Arial" w:hAnsi="Arial" w:cs="Arial"/>
                <w:b/>
                <w:bCs/>
                <w:sz w:val="18"/>
                <w:szCs w:val="18"/>
              </w:rPr>
              <w:t>2.040.000,00</w:t>
            </w:r>
          </w:p>
        </w:tc>
        <w:tc>
          <w:tcPr>
            <w:tcW w:w="1828" w:type="dxa"/>
            <w:tcBorders>
              <w:top w:val="single" w:sz="6" w:space="0" w:color="auto"/>
              <w:left w:val="single" w:sz="6" w:space="0" w:color="auto"/>
              <w:bottom w:val="single" w:sz="12" w:space="0" w:color="auto"/>
              <w:right w:val="single" w:sz="12" w:space="0" w:color="auto"/>
            </w:tcBorders>
          </w:tcPr>
          <w:p w:rsidR="00EB5997" w:rsidRDefault="00EB5997" w:rsidP="00F95001">
            <w:pPr>
              <w:jc w:val="right"/>
              <w:rPr>
                <w:rFonts w:ascii="Arial" w:hAnsi="Arial" w:cs="Arial"/>
                <w:b/>
                <w:bCs/>
                <w:sz w:val="18"/>
                <w:szCs w:val="18"/>
              </w:rPr>
            </w:pPr>
            <w:r>
              <w:rPr>
                <w:rFonts w:ascii="Arial" w:hAnsi="Arial" w:cs="Arial"/>
                <w:b/>
                <w:bCs/>
                <w:sz w:val="18"/>
                <w:szCs w:val="18"/>
              </w:rPr>
              <w:t>2.705.000,00</w:t>
            </w:r>
          </w:p>
        </w:tc>
        <w:tc>
          <w:tcPr>
            <w:tcW w:w="1772" w:type="dxa"/>
            <w:tcBorders>
              <w:top w:val="single" w:sz="6" w:space="0" w:color="auto"/>
              <w:left w:val="single" w:sz="6" w:space="0" w:color="auto"/>
              <w:bottom w:val="single" w:sz="12" w:space="0" w:color="auto"/>
              <w:right w:val="single" w:sz="12" w:space="0" w:color="auto"/>
            </w:tcBorders>
          </w:tcPr>
          <w:p w:rsidR="00EB5997" w:rsidRDefault="0086261F" w:rsidP="00F95001">
            <w:pPr>
              <w:jc w:val="right"/>
              <w:rPr>
                <w:rFonts w:ascii="Arial" w:hAnsi="Arial" w:cs="Arial"/>
                <w:b/>
                <w:bCs/>
                <w:sz w:val="18"/>
                <w:szCs w:val="18"/>
              </w:rPr>
            </w:pPr>
            <w:r>
              <w:rPr>
                <w:rFonts w:ascii="Arial" w:hAnsi="Arial" w:cs="Arial"/>
                <w:b/>
                <w:bCs/>
                <w:sz w:val="18"/>
                <w:szCs w:val="18"/>
              </w:rPr>
              <w:t>2.778.700,00</w:t>
            </w:r>
          </w:p>
        </w:tc>
      </w:tr>
      <w:tr w:rsidR="00EB5997" w:rsidTr="00EB5997">
        <w:trPr>
          <w:trHeight w:val="255"/>
        </w:trPr>
        <w:tc>
          <w:tcPr>
            <w:tcW w:w="381" w:type="dxa"/>
            <w:vMerge w:val="restart"/>
            <w:tcBorders>
              <w:top w:val="nil"/>
              <w:left w:val="single" w:sz="12" w:space="0" w:color="auto"/>
              <w:bottom w:val="single" w:sz="6" w:space="0" w:color="auto"/>
              <w:right w:val="single" w:sz="6" w:space="0" w:color="auto"/>
            </w:tcBorders>
            <w:noWrap/>
            <w:vAlign w:val="center"/>
            <w:hideMark/>
          </w:tcPr>
          <w:p w:rsidR="00EB5997" w:rsidRDefault="00EB5997" w:rsidP="00F95001">
            <w:pPr>
              <w:jc w:val="center"/>
              <w:rPr>
                <w:b/>
                <w:bCs/>
                <w:sz w:val="22"/>
                <w:szCs w:val="22"/>
              </w:rPr>
            </w:pPr>
            <w:r>
              <w:rPr>
                <w:b/>
                <w:bCs/>
                <w:sz w:val="22"/>
                <w:szCs w:val="22"/>
              </w:rPr>
              <w:t>3.</w:t>
            </w:r>
          </w:p>
        </w:tc>
        <w:tc>
          <w:tcPr>
            <w:tcW w:w="1608" w:type="dxa"/>
            <w:tcBorders>
              <w:top w:val="nil"/>
              <w:left w:val="single" w:sz="6" w:space="0" w:color="auto"/>
              <w:bottom w:val="single" w:sz="6" w:space="0" w:color="auto"/>
              <w:right w:val="single" w:sz="6" w:space="0" w:color="auto"/>
            </w:tcBorders>
          </w:tcPr>
          <w:p w:rsidR="00EB5997" w:rsidRDefault="00EB5997" w:rsidP="00F95001">
            <w:pPr>
              <w:rPr>
                <w:rFonts w:ascii="Arial" w:hAnsi="Arial" w:cs="Arial"/>
                <w:b/>
                <w:sz w:val="18"/>
                <w:szCs w:val="18"/>
              </w:rPr>
            </w:pPr>
          </w:p>
        </w:tc>
        <w:tc>
          <w:tcPr>
            <w:tcW w:w="3260" w:type="dxa"/>
            <w:tcBorders>
              <w:top w:val="nil"/>
              <w:left w:val="single" w:sz="6" w:space="0" w:color="auto"/>
              <w:bottom w:val="single" w:sz="6" w:space="0" w:color="auto"/>
              <w:right w:val="single" w:sz="6" w:space="0" w:color="auto"/>
            </w:tcBorders>
            <w:noWrap/>
            <w:vAlign w:val="bottom"/>
            <w:hideMark/>
          </w:tcPr>
          <w:p w:rsidR="00EB5997" w:rsidRDefault="00EB5997" w:rsidP="00F95001">
            <w:pPr>
              <w:rPr>
                <w:rFonts w:ascii="Arial" w:hAnsi="Arial" w:cs="Arial"/>
                <w:b/>
                <w:sz w:val="18"/>
                <w:szCs w:val="18"/>
              </w:rPr>
            </w:pPr>
            <w:r>
              <w:rPr>
                <w:rFonts w:ascii="Arial" w:hAnsi="Arial" w:cs="Arial"/>
                <w:b/>
                <w:sz w:val="18"/>
                <w:szCs w:val="18"/>
              </w:rPr>
              <w:t>ODRŽAVANJE JAVNE RASVJETE</w:t>
            </w:r>
          </w:p>
        </w:tc>
        <w:tc>
          <w:tcPr>
            <w:tcW w:w="4000" w:type="dxa"/>
            <w:tcBorders>
              <w:top w:val="nil"/>
              <w:left w:val="single" w:sz="6" w:space="0" w:color="auto"/>
              <w:bottom w:val="single" w:sz="6" w:space="0" w:color="auto"/>
              <w:right w:val="single" w:sz="6" w:space="0" w:color="auto"/>
            </w:tcBorders>
          </w:tcPr>
          <w:p w:rsidR="00EB5997" w:rsidRDefault="00EB5997" w:rsidP="00F95001">
            <w:pPr>
              <w:jc w:val="right"/>
              <w:rPr>
                <w:rFonts w:ascii="Arial" w:hAnsi="Arial" w:cs="Arial"/>
                <w:sz w:val="18"/>
                <w:szCs w:val="18"/>
              </w:rPr>
            </w:pPr>
          </w:p>
        </w:tc>
        <w:tc>
          <w:tcPr>
            <w:tcW w:w="1984" w:type="dxa"/>
            <w:tcBorders>
              <w:top w:val="nil"/>
              <w:left w:val="single" w:sz="6" w:space="0" w:color="auto"/>
              <w:bottom w:val="single" w:sz="6" w:space="0" w:color="auto"/>
              <w:right w:val="single" w:sz="12" w:space="0" w:color="auto"/>
            </w:tcBorders>
            <w:noWrap/>
            <w:vAlign w:val="center"/>
          </w:tcPr>
          <w:p w:rsidR="00EB5997" w:rsidRDefault="00EB5997" w:rsidP="00F95001">
            <w:pPr>
              <w:jc w:val="right"/>
              <w:rPr>
                <w:rFonts w:ascii="Arial" w:hAnsi="Arial" w:cs="Arial"/>
                <w:sz w:val="18"/>
                <w:szCs w:val="18"/>
              </w:rPr>
            </w:pPr>
          </w:p>
        </w:tc>
        <w:tc>
          <w:tcPr>
            <w:tcW w:w="1828" w:type="dxa"/>
            <w:tcBorders>
              <w:top w:val="nil"/>
              <w:left w:val="single" w:sz="6" w:space="0" w:color="auto"/>
              <w:bottom w:val="single" w:sz="6" w:space="0" w:color="auto"/>
              <w:right w:val="single" w:sz="12" w:space="0" w:color="auto"/>
            </w:tcBorders>
          </w:tcPr>
          <w:p w:rsidR="00EB5997" w:rsidRDefault="00EB5997" w:rsidP="00F95001">
            <w:pPr>
              <w:jc w:val="right"/>
              <w:rPr>
                <w:rFonts w:ascii="Arial" w:hAnsi="Arial" w:cs="Arial"/>
                <w:sz w:val="18"/>
                <w:szCs w:val="18"/>
              </w:rPr>
            </w:pPr>
          </w:p>
        </w:tc>
        <w:tc>
          <w:tcPr>
            <w:tcW w:w="1772" w:type="dxa"/>
            <w:tcBorders>
              <w:top w:val="nil"/>
              <w:left w:val="single" w:sz="6" w:space="0" w:color="auto"/>
              <w:bottom w:val="single" w:sz="6" w:space="0" w:color="auto"/>
              <w:right w:val="single" w:sz="12" w:space="0" w:color="auto"/>
            </w:tcBorders>
          </w:tcPr>
          <w:p w:rsidR="00EB5997" w:rsidRDefault="00EB5997" w:rsidP="00F95001">
            <w:pPr>
              <w:jc w:val="right"/>
              <w:rPr>
                <w:rFonts w:ascii="Arial" w:hAnsi="Arial" w:cs="Arial"/>
                <w:sz w:val="18"/>
                <w:szCs w:val="18"/>
              </w:rPr>
            </w:pPr>
          </w:p>
        </w:tc>
      </w:tr>
      <w:tr w:rsidR="00EB5997" w:rsidTr="00EB5997">
        <w:trPr>
          <w:trHeight w:val="255"/>
        </w:trPr>
        <w:tc>
          <w:tcPr>
            <w:tcW w:w="0" w:type="auto"/>
            <w:vMerge/>
            <w:tcBorders>
              <w:top w:val="nil"/>
              <w:left w:val="single" w:sz="12" w:space="0" w:color="auto"/>
              <w:bottom w:val="single" w:sz="6" w:space="0" w:color="auto"/>
              <w:right w:val="single" w:sz="6" w:space="0" w:color="auto"/>
            </w:tcBorders>
            <w:vAlign w:val="center"/>
            <w:hideMark/>
          </w:tcPr>
          <w:p w:rsidR="00EB5997" w:rsidRDefault="00EB5997" w:rsidP="00F95001">
            <w:pPr>
              <w:rPr>
                <w:b/>
                <w:bCs/>
                <w:sz w:val="22"/>
                <w:szCs w:val="22"/>
              </w:rPr>
            </w:pPr>
          </w:p>
        </w:tc>
        <w:tc>
          <w:tcPr>
            <w:tcW w:w="1608" w:type="dxa"/>
            <w:tcBorders>
              <w:top w:val="single" w:sz="6" w:space="0" w:color="auto"/>
              <w:left w:val="single" w:sz="6" w:space="0" w:color="auto"/>
              <w:bottom w:val="single" w:sz="6" w:space="0" w:color="auto"/>
              <w:right w:val="single" w:sz="6" w:space="0" w:color="auto"/>
            </w:tcBorders>
            <w:hideMark/>
          </w:tcPr>
          <w:p w:rsidR="00EB5997" w:rsidRDefault="00EB5997" w:rsidP="00F95001">
            <w:pPr>
              <w:jc w:val="center"/>
              <w:rPr>
                <w:rFonts w:ascii="Arial" w:hAnsi="Arial" w:cs="Arial"/>
                <w:sz w:val="18"/>
                <w:szCs w:val="18"/>
              </w:rPr>
            </w:pPr>
            <w:r>
              <w:rPr>
                <w:rFonts w:ascii="Arial" w:hAnsi="Arial" w:cs="Arial"/>
                <w:sz w:val="18"/>
                <w:szCs w:val="18"/>
              </w:rPr>
              <w:t>347</w:t>
            </w:r>
          </w:p>
        </w:tc>
        <w:tc>
          <w:tcPr>
            <w:tcW w:w="3260" w:type="dxa"/>
            <w:tcBorders>
              <w:top w:val="nil"/>
              <w:left w:val="single" w:sz="6" w:space="0" w:color="auto"/>
              <w:bottom w:val="single" w:sz="6" w:space="0" w:color="auto"/>
              <w:right w:val="single" w:sz="6" w:space="0" w:color="auto"/>
            </w:tcBorders>
            <w:noWrap/>
            <w:vAlign w:val="center"/>
            <w:hideMark/>
          </w:tcPr>
          <w:p w:rsidR="00EB5997" w:rsidRDefault="00EB5997" w:rsidP="00F95001">
            <w:pPr>
              <w:rPr>
                <w:rFonts w:ascii="Arial" w:hAnsi="Arial" w:cs="Arial"/>
                <w:sz w:val="18"/>
                <w:szCs w:val="18"/>
              </w:rPr>
            </w:pPr>
            <w:r>
              <w:rPr>
                <w:rFonts w:ascii="Arial" w:hAnsi="Arial" w:cs="Arial"/>
                <w:sz w:val="18"/>
                <w:szCs w:val="18"/>
              </w:rPr>
              <w:t xml:space="preserve">  - održavanje javne rasvjete</w:t>
            </w:r>
          </w:p>
        </w:tc>
        <w:tc>
          <w:tcPr>
            <w:tcW w:w="4000" w:type="dxa"/>
            <w:tcBorders>
              <w:top w:val="nil"/>
              <w:left w:val="single" w:sz="6" w:space="0" w:color="auto"/>
              <w:bottom w:val="single" w:sz="6" w:space="0" w:color="auto"/>
              <w:right w:val="single" w:sz="6" w:space="0" w:color="auto"/>
            </w:tcBorders>
            <w:hideMark/>
          </w:tcPr>
          <w:p w:rsidR="00EB5997" w:rsidRDefault="00EB5997" w:rsidP="00F95001">
            <w:pPr>
              <w:jc w:val="both"/>
              <w:rPr>
                <w:rFonts w:ascii="Arial" w:hAnsi="Arial" w:cs="Arial"/>
                <w:sz w:val="18"/>
                <w:szCs w:val="18"/>
              </w:rPr>
            </w:pPr>
            <w:r>
              <w:rPr>
                <w:rFonts w:ascii="Arial" w:hAnsi="Arial" w:cs="Arial"/>
                <w:sz w:val="18"/>
                <w:szCs w:val="18"/>
              </w:rPr>
              <w:t xml:space="preserve"> - u skladu s omjerom zastupljenosti javne rasvjete u pojedinim naseljima te u skladu s njenom starosti prema dojavama s terena i mjesečnim pregledima izvršiti će se popravak javne rasvjete a prema Ugovoru o održavanju javne rasvjete kojim su definirane jedinične cijene.Grad Delnice ima ukupno 980 rasvjetnih. Živine svjetiljke se kontinuirano mijenjaju natrijevim u skladu s zakonskom obvezom. Očekuje se stoga više zahvata na stupovima koji su stari i oštećeni, te zamjeni kablova koji su također u vrlo lošem stanju. </w:t>
            </w:r>
          </w:p>
        </w:tc>
        <w:tc>
          <w:tcPr>
            <w:tcW w:w="1984" w:type="dxa"/>
            <w:tcBorders>
              <w:top w:val="nil"/>
              <w:left w:val="single" w:sz="6" w:space="0" w:color="auto"/>
              <w:bottom w:val="single" w:sz="6" w:space="0" w:color="auto"/>
              <w:right w:val="single" w:sz="12" w:space="0" w:color="auto"/>
            </w:tcBorders>
            <w:noWrap/>
            <w:vAlign w:val="center"/>
            <w:hideMark/>
          </w:tcPr>
          <w:p w:rsidR="00EB5997" w:rsidRDefault="00EB5997" w:rsidP="00F95001">
            <w:pPr>
              <w:jc w:val="right"/>
              <w:rPr>
                <w:rFonts w:ascii="Arial" w:hAnsi="Arial" w:cs="Arial"/>
                <w:sz w:val="18"/>
                <w:szCs w:val="18"/>
              </w:rPr>
            </w:pPr>
            <w:r>
              <w:rPr>
                <w:rFonts w:ascii="Arial" w:hAnsi="Arial" w:cs="Arial"/>
                <w:sz w:val="18"/>
                <w:szCs w:val="18"/>
              </w:rPr>
              <w:t>200.000,00</w:t>
            </w:r>
          </w:p>
        </w:tc>
        <w:tc>
          <w:tcPr>
            <w:tcW w:w="1828" w:type="dxa"/>
            <w:tcBorders>
              <w:top w:val="nil"/>
              <w:left w:val="single" w:sz="6" w:space="0" w:color="auto"/>
              <w:bottom w:val="single" w:sz="6" w:space="0" w:color="auto"/>
              <w:right w:val="single" w:sz="12" w:space="0" w:color="auto"/>
            </w:tcBorders>
          </w:tcPr>
          <w:p w:rsidR="00EB5997" w:rsidRDefault="00EB5997"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EB5997" w:rsidRDefault="00EB5997" w:rsidP="00F95001">
            <w:pPr>
              <w:jc w:val="right"/>
              <w:rPr>
                <w:rFonts w:ascii="Arial" w:hAnsi="Arial" w:cs="Arial"/>
                <w:sz w:val="18"/>
                <w:szCs w:val="18"/>
              </w:rPr>
            </w:pPr>
            <w:r>
              <w:rPr>
                <w:rFonts w:ascii="Arial" w:hAnsi="Arial" w:cs="Arial"/>
                <w:sz w:val="18"/>
                <w:szCs w:val="18"/>
              </w:rPr>
              <w:t>150.000,00</w:t>
            </w:r>
          </w:p>
        </w:tc>
        <w:tc>
          <w:tcPr>
            <w:tcW w:w="1772" w:type="dxa"/>
            <w:tcBorders>
              <w:top w:val="nil"/>
              <w:left w:val="single" w:sz="6" w:space="0" w:color="auto"/>
              <w:bottom w:val="single" w:sz="6" w:space="0" w:color="auto"/>
              <w:right w:val="single" w:sz="12" w:space="0" w:color="auto"/>
            </w:tcBorders>
          </w:tcPr>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EB5997" w:rsidRDefault="0086261F" w:rsidP="00F95001">
            <w:pPr>
              <w:jc w:val="right"/>
              <w:rPr>
                <w:rFonts w:ascii="Arial" w:hAnsi="Arial" w:cs="Arial"/>
                <w:sz w:val="18"/>
                <w:szCs w:val="18"/>
              </w:rPr>
            </w:pPr>
            <w:r>
              <w:rPr>
                <w:rFonts w:ascii="Arial" w:hAnsi="Arial" w:cs="Arial"/>
                <w:sz w:val="18"/>
                <w:szCs w:val="18"/>
              </w:rPr>
              <w:t>152.000,00</w:t>
            </w:r>
          </w:p>
        </w:tc>
      </w:tr>
      <w:tr w:rsidR="00EB5997" w:rsidTr="00EB5997">
        <w:trPr>
          <w:trHeight w:val="255"/>
        </w:trPr>
        <w:tc>
          <w:tcPr>
            <w:tcW w:w="0" w:type="auto"/>
            <w:vMerge/>
            <w:tcBorders>
              <w:top w:val="nil"/>
              <w:left w:val="single" w:sz="12" w:space="0" w:color="auto"/>
              <w:bottom w:val="single" w:sz="6" w:space="0" w:color="auto"/>
              <w:right w:val="single" w:sz="6" w:space="0" w:color="auto"/>
            </w:tcBorders>
            <w:vAlign w:val="center"/>
            <w:hideMark/>
          </w:tcPr>
          <w:p w:rsidR="00EB5997" w:rsidRDefault="00EB5997" w:rsidP="00F95001">
            <w:pPr>
              <w:rPr>
                <w:b/>
                <w:bCs/>
                <w:sz w:val="22"/>
                <w:szCs w:val="22"/>
              </w:rPr>
            </w:pPr>
          </w:p>
        </w:tc>
        <w:tc>
          <w:tcPr>
            <w:tcW w:w="1608" w:type="dxa"/>
            <w:tcBorders>
              <w:top w:val="single" w:sz="6" w:space="0" w:color="auto"/>
              <w:left w:val="single" w:sz="6" w:space="0" w:color="auto"/>
              <w:bottom w:val="single" w:sz="6" w:space="0" w:color="auto"/>
              <w:right w:val="single" w:sz="6" w:space="0" w:color="auto"/>
            </w:tcBorders>
            <w:hideMark/>
          </w:tcPr>
          <w:p w:rsidR="00EB5997" w:rsidRDefault="00EB5997" w:rsidP="00F95001">
            <w:pPr>
              <w:jc w:val="center"/>
              <w:rPr>
                <w:rFonts w:ascii="Arial" w:hAnsi="Arial" w:cs="Arial"/>
                <w:sz w:val="18"/>
                <w:szCs w:val="18"/>
              </w:rPr>
            </w:pPr>
            <w:r>
              <w:rPr>
                <w:rFonts w:ascii="Arial" w:hAnsi="Arial" w:cs="Arial"/>
                <w:sz w:val="18"/>
                <w:szCs w:val="18"/>
              </w:rPr>
              <w:t>349</w:t>
            </w:r>
          </w:p>
        </w:tc>
        <w:tc>
          <w:tcPr>
            <w:tcW w:w="3260" w:type="dxa"/>
            <w:tcBorders>
              <w:top w:val="nil"/>
              <w:left w:val="single" w:sz="6" w:space="0" w:color="auto"/>
              <w:bottom w:val="single" w:sz="6" w:space="0" w:color="auto"/>
              <w:right w:val="single" w:sz="6" w:space="0" w:color="auto"/>
            </w:tcBorders>
            <w:noWrap/>
            <w:vAlign w:val="center"/>
            <w:hideMark/>
          </w:tcPr>
          <w:p w:rsidR="00EB5997" w:rsidRDefault="00EB5997" w:rsidP="00F95001">
            <w:pPr>
              <w:rPr>
                <w:rFonts w:ascii="Arial" w:hAnsi="Arial" w:cs="Arial"/>
                <w:sz w:val="18"/>
                <w:szCs w:val="18"/>
              </w:rPr>
            </w:pPr>
            <w:r>
              <w:rPr>
                <w:rFonts w:ascii="Arial" w:hAnsi="Arial" w:cs="Arial"/>
                <w:sz w:val="18"/>
                <w:szCs w:val="18"/>
              </w:rPr>
              <w:t xml:space="preserve">  - utrošak električne energije za javnu rasvjetu</w:t>
            </w:r>
          </w:p>
        </w:tc>
        <w:tc>
          <w:tcPr>
            <w:tcW w:w="4000" w:type="dxa"/>
            <w:tcBorders>
              <w:top w:val="nil"/>
              <w:left w:val="single" w:sz="6" w:space="0" w:color="auto"/>
              <w:bottom w:val="single" w:sz="6" w:space="0" w:color="auto"/>
              <w:right w:val="single" w:sz="6" w:space="0" w:color="auto"/>
            </w:tcBorders>
            <w:hideMark/>
          </w:tcPr>
          <w:p w:rsidR="00EB5997" w:rsidRDefault="00EB5997" w:rsidP="00F95001">
            <w:pPr>
              <w:jc w:val="both"/>
              <w:rPr>
                <w:rFonts w:ascii="Arial" w:hAnsi="Arial" w:cs="Arial"/>
                <w:sz w:val="18"/>
                <w:szCs w:val="18"/>
              </w:rPr>
            </w:pPr>
            <w:r>
              <w:rPr>
                <w:rFonts w:ascii="Arial" w:hAnsi="Arial" w:cs="Arial"/>
                <w:sz w:val="18"/>
                <w:szCs w:val="18"/>
              </w:rPr>
              <w:t xml:space="preserve">  - prema dosadašnjim iskustvima u potrošnji el.energije za javnu rasvjetu a uračunavajući sva proširenja te ugradnju štednih svjetiljki </w:t>
            </w:r>
            <w:r>
              <w:rPr>
                <w:rFonts w:ascii="Arial" w:hAnsi="Arial" w:cs="Arial"/>
                <w:sz w:val="18"/>
                <w:szCs w:val="18"/>
              </w:rPr>
              <w:lastRenderedPageBreak/>
              <w:t>predviđaju se sredstva za tu namjenu</w:t>
            </w:r>
          </w:p>
        </w:tc>
        <w:tc>
          <w:tcPr>
            <w:tcW w:w="1984" w:type="dxa"/>
            <w:tcBorders>
              <w:top w:val="nil"/>
              <w:left w:val="single" w:sz="6" w:space="0" w:color="auto"/>
              <w:bottom w:val="single" w:sz="6" w:space="0" w:color="auto"/>
              <w:right w:val="single" w:sz="12" w:space="0" w:color="auto"/>
            </w:tcBorders>
            <w:noWrap/>
            <w:vAlign w:val="center"/>
          </w:tcPr>
          <w:p w:rsidR="00EB5997" w:rsidRDefault="00EB5997" w:rsidP="00F95001">
            <w:pPr>
              <w:jc w:val="right"/>
              <w:rPr>
                <w:rFonts w:ascii="Arial" w:hAnsi="Arial" w:cs="Arial"/>
                <w:sz w:val="18"/>
                <w:szCs w:val="18"/>
              </w:rPr>
            </w:pPr>
            <w:r>
              <w:rPr>
                <w:rFonts w:ascii="Arial" w:hAnsi="Arial" w:cs="Arial"/>
                <w:sz w:val="18"/>
                <w:szCs w:val="18"/>
              </w:rPr>
              <w:lastRenderedPageBreak/>
              <w:t>480.000,00</w:t>
            </w:r>
          </w:p>
          <w:p w:rsidR="00EB5997" w:rsidRDefault="00EB5997" w:rsidP="00F95001">
            <w:pPr>
              <w:jc w:val="right"/>
              <w:rPr>
                <w:rFonts w:ascii="Arial" w:hAnsi="Arial" w:cs="Arial"/>
                <w:sz w:val="18"/>
                <w:szCs w:val="18"/>
              </w:rPr>
            </w:pPr>
          </w:p>
        </w:tc>
        <w:tc>
          <w:tcPr>
            <w:tcW w:w="1828" w:type="dxa"/>
            <w:tcBorders>
              <w:top w:val="nil"/>
              <w:left w:val="single" w:sz="6" w:space="0" w:color="auto"/>
              <w:bottom w:val="single" w:sz="6" w:space="0" w:color="auto"/>
              <w:right w:val="single" w:sz="12" w:space="0" w:color="auto"/>
            </w:tcBorders>
          </w:tcPr>
          <w:p w:rsidR="00EB5997" w:rsidRDefault="00EB5997" w:rsidP="00F95001">
            <w:pPr>
              <w:jc w:val="right"/>
              <w:rPr>
                <w:rFonts w:ascii="Arial" w:hAnsi="Arial" w:cs="Arial"/>
                <w:sz w:val="18"/>
                <w:szCs w:val="18"/>
              </w:rPr>
            </w:pPr>
          </w:p>
          <w:p w:rsidR="00EB5997" w:rsidRDefault="00EB5997" w:rsidP="00F95001">
            <w:pPr>
              <w:jc w:val="right"/>
              <w:rPr>
                <w:rFonts w:ascii="Arial" w:hAnsi="Arial" w:cs="Arial"/>
                <w:sz w:val="18"/>
                <w:szCs w:val="18"/>
              </w:rPr>
            </w:pPr>
            <w:r>
              <w:rPr>
                <w:rFonts w:ascii="Arial" w:hAnsi="Arial" w:cs="Arial"/>
                <w:sz w:val="18"/>
                <w:szCs w:val="18"/>
              </w:rPr>
              <w:t>450.000,00</w:t>
            </w:r>
          </w:p>
        </w:tc>
        <w:tc>
          <w:tcPr>
            <w:tcW w:w="1772" w:type="dxa"/>
            <w:tcBorders>
              <w:top w:val="nil"/>
              <w:left w:val="single" w:sz="6" w:space="0" w:color="auto"/>
              <w:bottom w:val="single" w:sz="6" w:space="0" w:color="auto"/>
              <w:right w:val="single" w:sz="12" w:space="0" w:color="auto"/>
            </w:tcBorders>
          </w:tcPr>
          <w:p w:rsidR="0086261F" w:rsidRDefault="0086261F" w:rsidP="00F95001">
            <w:pPr>
              <w:jc w:val="right"/>
              <w:rPr>
                <w:rFonts w:ascii="Arial" w:hAnsi="Arial" w:cs="Arial"/>
                <w:sz w:val="18"/>
                <w:szCs w:val="18"/>
              </w:rPr>
            </w:pPr>
          </w:p>
          <w:p w:rsidR="00EB5997" w:rsidRDefault="0086261F" w:rsidP="00F95001">
            <w:pPr>
              <w:jc w:val="right"/>
              <w:rPr>
                <w:rFonts w:ascii="Arial" w:hAnsi="Arial" w:cs="Arial"/>
                <w:sz w:val="18"/>
                <w:szCs w:val="18"/>
              </w:rPr>
            </w:pPr>
            <w:r>
              <w:rPr>
                <w:rFonts w:ascii="Arial" w:hAnsi="Arial" w:cs="Arial"/>
                <w:sz w:val="18"/>
                <w:szCs w:val="18"/>
              </w:rPr>
              <w:t>450.000,00</w:t>
            </w:r>
          </w:p>
        </w:tc>
      </w:tr>
      <w:tr w:rsidR="00EB5997" w:rsidTr="00EB5997">
        <w:trPr>
          <w:trHeight w:val="255"/>
        </w:trPr>
        <w:tc>
          <w:tcPr>
            <w:tcW w:w="0" w:type="auto"/>
            <w:vMerge/>
            <w:tcBorders>
              <w:top w:val="nil"/>
              <w:left w:val="single" w:sz="12" w:space="0" w:color="auto"/>
              <w:bottom w:val="single" w:sz="6" w:space="0" w:color="auto"/>
              <w:right w:val="single" w:sz="6" w:space="0" w:color="auto"/>
            </w:tcBorders>
            <w:vAlign w:val="center"/>
            <w:hideMark/>
          </w:tcPr>
          <w:p w:rsidR="00EB5997" w:rsidRDefault="00EB5997" w:rsidP="00F95001">
            <w:pPr>
              <w:rPr>
                <w:b/>
                <w:bCs/>
                <w:sz w:val="22"/>
                <w:szCs w:val="22"/>
              </w:rPr>
            </w:pPr>
          </w:p>
        </w:tc>
        <w:tc>
          <w:tcPr>
            <w:tcW w:w="1608" w:type="dxa"/>
            <w:tcBorders>
              <w:top w:val="single" w:sz="6" w:space="0" w:color="auto"/>
              <w:left w:val="single" w:sz="6" w:space="0" w:color="auto"/>
              <w:bottom w:val="single" w:sz="6" w:space="0" w:color="auto"/>
              <w:right w:val="single" w:sz="6" w:space="0" w:color="auto"/>
            </w:tcBorders>
            <w:hideMark/>
          </w:tcPr>
          <w:p w:rsidR="00EB5997" w:rsidRDefault="00EB5997" w:rsidP="00F95001">
            <w:pPr>
              <w:jc w:val="center"/>
              <w:rPr>
                <w:rFonts w:ascii="Arial" w:hAnsi="Arial" w:cs="Arial"/>
                <w:sz w:val="18"/>
                <w:szCs w:val="18"/>
              </w:rPr>
            </w:pPr>
            <w:r>
              <w:rPr>
                <w:rFonts w:ascii="Arial" w:hAnsi="Arial" w:cs="Arial"/>
                <w:sz w:val="18"/>
                <w:szCs w:val="18"/>
              </w:rPr>
              <w:t>350</w:t>
            </w:r>
          </w:p>
        </w:tc>
        <w:tc>
          <w:tcPr>
            <w:tcW w:w="3260" w:type="dxa"/>
            <w:tcBorders>
              <w:top w:val="nil"/>
              <w:left w:val="single" w:sz="6" w:space="0" w:color="auto"/>
              <w:bottom w:val="single" w:sz="6" w:space="0" w:color="auto"/>
              <w:right w:val="single" w:sz="6" w:space="0" w:color="auto"/>
            </w:tcBorders>
            <w:noWrap/>
            <w:vAlign w:val="center"/>
            <w:hideMark/>
          </w:tcPr>
          <w:p w:rsidR="00EB5997" w:rsidRDefault="00EB5997" w:rsidP="00F95001">
            <w:pPr>
              <w:rPr>
                <w:rFonts w:ascii="Arial" w:hAnsi="Arial" w:cs="Arial"/>
                <w:sz w:val="18"/>
                <w:szCs w:val="18"/>
              </w:rPr>
            </w:pPr>
            <w:r>
              <w:rPr>
                <w:rFonts w:ascii="Arial" w:hAnsi="Arial" w:cs="Arial"/>
                <w:sz w:val="18"/>
                <w:szCs w:val="18"/>
              </w:rPr>
              <w:t xml:space="preserve">  - razni nepredviđeni radovi</w:t>
            </w:r>
          </w:p>
        </w:tc>
        <w:tc>
          <w:tcPr>
            <w:tcW w:w="4000" w:type="dxa"/>
            <w:tcBorders>
              <w:top w:val="nil"/>
              <w:left w:val="single" w:sz="6" w:space="0" w:color="auto"/>
              <w:bottom w:val="single" w:sz="6" w:space="0" w:color="auto"/>
              <w:right w:val="single" w:sz="6" w:space="0" w:color="auto"/>
            </w:tcBorders>
            <w:hideMark/>
          </w:tcPr>
          <w:p w:rsidR="00EB5997" w:rsidRDefault="00EB5997" w:rsidP="00F95001">
            <w:pPr>
              <w:jc w:val="both"/>
              <w:rPr>
                <w:rFonts w:ascii="Arial" w:hAnsi="Arial" w:cs="Arial"/>
                <w:sz w:val="18"/>
                <w:szCs w:val="18"/>
              </w:rPr>
            </w:pPr>
            <w:r>
              <w:rPr>
                <w:rFonts w:ascii="Arial" w:hAnsi="Arial" w:cs="Arial"/>
                <w:sz w:val="18"/>
                <w:szCs w:val="18"/>
              </w:rPr>
              <w:t>- hitne intervencije koje su uzrokovane nepredviđenim oštećenjima na javnoj rasvjeti ili nepredviđenim potrebama za interpolaciju i sl.</w:t>
            </w:r>
          </w:p>
        </w:tc>
        <w:tc>
          <w:tcPr>
            <w:tcW w:w="1984" w:type="dxa"/>
            <w:tcBorders>
              <w:top w:val="nil"/>
              <w:left w:val="single" w:sz="6" w:space="0" w:color="auto"/>
              <w:bottom w:val="single" w:sz="6" w:space="0" w:color="auto"/>
              <w:right w:val="single" w:sz="12" w:space="0" w:color="auto"/>
            </w:tcBorders>
            <w:noWrap/>
            <w:vAlign w:val="center"/>
            <w:hideMark/>
          </w:tcPr>
          <w:p w:rsidR="00EB5997" w:rsidRDefault="00EB5997" w:rsidP="00F95001">
            <w:pPr>
              <w:jc w:val="right"/>
              <w:rPr>
                <w:rFonts w:ascii="Arial" w:hAnsi="Arial" w:cs="Arial"/>
                <w:sz w:val="18"/>
                <w:szCs w:val="18"/>
              </w:rPr>
            </w:pPr>
            <w:r>
              <w:rPr>
                <w:rFonts w:ascii="Arial" w:hAnsi="Arial" w:cs="Arial"/>
                <w:sz w:val="18"/>
                <w:szCs w:val="18"/>
              </w:rPr>
              <w:t>35.000,00</w:t>
            </w:r>
          </w:p>
        </w:tc>
        <w:tc>
          <w:tcPr>
            <w:tcW w:w="1828" w:type="dxa"/>
            <w:tcBorders>
              <w:top w:val="nil"/>
              <w:left w:val="single" w:sz="6" w:space="0" w:color="auto"/>
              <w:bottom w:val="single" w:sz="6" w:space="0" w:color="auto"/>
              <w:right w:val="single" w:sz="12" w:space="0" w:color="auto"/>
            </w:tcBorders>
          </w:tcPr>
          <w:p w:rsidR="00EB5997" w:rsidRDefault="00EB5997" w:rsidP="00F95001">
            <w:pPr>
              <w:jc w:val="right"/>
              <w:rPr>
                <w:rFonts w:ascii="Arial" w:hAnsi="Arial" w:cs="Arial"/>
                <w:sz w:val="18"/>
                <w:szCs w:val="18"/>
              </w:rPr>
            </w:pPr>
          </w:p>
          <w:p w:rsidR="00EB5997" w:rsidRDefault="00EB5997" w:rsidP="00F95001">
            <w:pPr>
              <w:jc w:val="right"/>
              <w:rPr>
                <w:rFonts w:ascii="Arial" w:hAnsi="Arial" w:cs="Arial"/>
                <w:sz w:val="18"/>
                <w:szCs w:val="18"/>
              </w:rPr>
            </w:pPr>
            <w:r>
              <w:rPr>
                <w:rFonts w:ascii="Arial" w:hAnsi="Arial" w:cs="Arial"/>
                <w:sz w:val="18"/>
                <w:szCs w:val="18"/>
              </w:rPr>
              <w:t>35.000,00</w:t>
            </w:r>
          </w:p>
        </w:tc>
        <w:tc>
          <w:tcPr>
            <w:tcW w:w="1772" w:type="dxa"/>
            <w:tcBorders>
              <w:top w:val="nil"/>
              <w:left w:val="single" w:sz="6" w:space="0" w:color="auto"/>
              <w:bottom w:val="single" w:sz="6" w:space="0" w:color="auto"/>
              <w:right w:val="single" w:sz="12" w:space="0" w:color="auto"/>
            </w:tcBorders>
          </w:tcPr>
          <w:p w:rsidR="0086261F" w:rsidRDefault="0086261F" w:rsidP="00F95001">
            <w:pPr>
              <w:jc w:val="right"/>
              <w:rPr>
                <w:rFonts w:ascii="Arial" w:hAnsi="Arial" w:cs="Arial"/>
                <w:sz w:val="18"/>
                <w:szCs w:val="18"/>
              </w:rPr>
            </w:pPr>
          </w:p>
          <w:p w:rsidR="00EB5997" w:rsidRDefault="0086261F" w:rsidP="00F95001">
            <w:pPr>
              <w:jc w:val="right"/>
              <w:rPr>
                <w:rFonts w:ascii="Arial" w:hAnsi="Arial" w:cs="Arial"/>
                <w:sz w:val="18"/>
                <w:szCs w:val="18"/>
              </w:rPr>
            </w:pPr>
            <w:r>
              <w:rPr>
                <w:rFonts w:ascii="Arial" w:hAnsi="Arial" w:cs="Arial"/>
                <w:sz w:val="18"/>
                <w:szCs w:val="18"/>
              </w:rPr>
              <w:t>35.000,00</w:t>
            </w:r>
          </w:p>
        </w:tc>
      </w:tr>
      <w:tr w:rsidR="00EB5997" w:rsidTr="00EB5997">
        <w:trPr>
          <w:trHeight w:val="255"/>
        </w:trPr>
        <w:tc>
          <w:tcPr>
            <w:tcW w:w="0" w:type="auto"/>
            <w:vMerge/>
            <w:tcBorders>
              <w:top w:val="nil"/>
              <w:left w:val="single" w:sz="12" w:space="0" w:color="auto"/>
              <w:bottom w:val="single" w:sz="6" w:space="0" w:color="auto"/>
              <w:right w:val="single" w:sz="6" w:space="0" w:color="auto"/>
            </w:tcBorders>
            <w:vAlign w:val="center"/>
            <w:hideMark/>
          </w:tcPr>
          <w:p w:rsidR="00EB5997" w:rsidRDefault="00EB5997" w:rsidP="00F95001">
            <w:pPr>
              <w:rPr>
                <w:b/>
                <w:bCs/>
                <w:sz w:val="22"/>
                <w:szCs w:val="22"/>
              </w:rPr>
            </w:pPr>
          </w:p>
        </w:tc>
        <w:tc>
          <w:tcPr>
            <w:tcW w:w="1608" w:type="dxa"/>
            <w:tcBorders>
              <w:top w:val="single" w:sz="6" w:space="0" w:color="auto"/>
              <w:left w:val="single" w:sz="6" w:space="0" w:color="auto"/>
              <w:bottom w:val="single" w:sz="6" w:space="0" w:color="auto"/>
              <w:right w:val="single" w:sz="6" w:space="0" w:color="auto"/>
            </w:tcBorders>
          </w:tcPr>
          <w:p w:rsidR="00EB5997" w:rsidRDefault="00EB5997" w:rsidP="00F95001">
            <w:pPr>
              <w:jc w:val="right"/>
              <w:rPr>
                <w:rFonts w:ascii="Arial" w:hAnsi="Arial" w:cs="Arial"/>
                <w:b/>
                <w:bCs/>
                <w:sz w:val="18"/>
                <w:szCs w:val="18"/>
              </w:rPr>
            </w:pPr>
          </w:p>
        </w:tc>
        <w:tc>
          <w:tcPr>
            <w:tcW w:w="3260" w:type="dxa"/>
            <w:tcBorders>
              <w:top w:val="nil"/>
              <w:left w:val="single" w:sz="6" w:space="0" w:color="auto"/>
              <w:bottom w:val="single" w:sz="6" w:space="0" w:color="auto"/>
              <w:right w:val="single" w:sz="6" w:space="0" w:color="auto"/>
            </w:tcBorders>
            <w:noWrap/>
            <w:vAlign w:val="bottom"/>
            <w:hideMark/>
          </w:tcPr>
          <w:p w:rsidR="00EB5997" w:rsidRDefault="00EB5997" w:rsidP="00F95001">
            <w:pPr>
              <w:rPr>
                <w:rFonts w:ascii="Arial" w:hAnsi="Arial" w:cs="Arial"/>
                <w:b/>
                <w:bCs/>
                <w:sz w:val="18"/>
                <w:szCs w:val="18"/>
              </w:rPr>
            </w:pPr>
            <w:r>
              <w:rPr>
                <w:rFonts w:ascii="Arial" w:hAnsi="Arial" w:cs="Arial"/>
                <w:sz w:val="18"/>
                <w:szCs w:val="18"/>
              </w:rPr>
              <w:t xml:space="preserve">  </w:t>
            </w:r>
          </w:p>
        </w:tc>
        <w:tc>
          <w:tcPr>
            <w:tcW w:w="4000" w:type="dxa"/>
            <w:tcBorders>
              <w:top w:val="nil"/>
              <w:left w:val="single" w:sz="6" w:space="0" w:color="auto"/>
              <w:bottom w:val="single" w:sz="6" w:space="0" w:color="auto"/>
              <w:right w:val="single" w:sz="6" w:space="0" w:color="auto"/>
            </w:tcBorders>
            <w:vAlign w:val="center"/>
            <w:hideMark/>
          </w:tcPr>
          <w:p w:rsidR="00EB5997" w:rsidRDefault="00EB5997" w:rsidP="00F95001">
            <w:pPr>
              <w:jc w:val="right"/>
              <w:rPr>
                <w:rFonts w:ascii="Arial" w:hAnsi="Arial" w:cs="Arial"/>
                <w:b/>
                <w:bCs/>
                <w:sz w:val="18"/>
                <w:szCs w:val="18"/>
              </w:rPr>
            </w:pPr>
            <w:r>
              <w:rPr>
                <w:rFonts w:ascii="Arial" w:hAnsi="Arial" w:cs="Arial"/>
                <w:b/>
                <w:bCs/>
                <w:i/>
                <w:iCs/>
                <w:sz w:val="18"/>
                <w:szCs w:val="18"/>
              </w:rPr>
              <w:t>UKUPNO 3.</w:t>
            </w:r>
          </w:p>
        </w:tc>
        <w:tc>
          <w:tcPr>
            <w:tcW w:w="1984" w:type="dxa"/>
            <w:tcBorders>
              <w:top w:val="nil"/>
              <w:left w:val="single" w:sz="6" w:space="0" w:color="auto"/>
              <w:bottom w:val="single" w:sz="6" w:space="0" w:color="auto"/>
              <w:right w:val="single" w:sz="12" w:space="0" w:color="auto"/>
            </w:tcBorders>
            <w:noWrap/>
            <w:vAlign w:val="bottom"/>
            <w:hideMark/>
          </w:tcPr>
          <w:p w:rsidR="00EB5997" w:rsidRDefault="00EB5997" w:rsidP="00F95001">
            <w:pPr>
              <w:jc w:val="right"/>
              <w:rPr>
                <w:rFonts w:ascii="Arial" w:hAnsi="Arial" w:cs="Arial"/>
                <w:sz w:val="18"/>
                <w:szCs w:val="18"/>
              </w:rPr>
            </w:pPr>
            <w:r>
              <w:rPr>
                <w:rFonts w:ascii="Arial" w:hAnsi="Arial" w:cs="Arial"/>
                <w:b/>
                <w:bCs/>
                <w:sz w:val="18"/>
                <w:szCs w:val="18"/>
              </w:rPr>
              <w:t>715.000,00</w:t>
            </w:r>
          </w:p>
        </w:tc>
        <w:tc>
          <w:tcPr>
            <w:tcW w:w="1828" w:type="dxa"/>
            <w:tcBorders>
              <w:top w:val="nil"/>
              <w:left w:val="single" w:sz="6" w:space="0" w:color="auto"/>
              <w:bottom w:val="single" w:sz="6" w:space="0" w:color="auto"/>
              <w:right w:val="single" w:sz="12" w:space="0" w:color="auto"/>
            </w:tcBorders>
          </w:tcPr>
          <w:p w:rsidR="00EB5997" w:rsidRDefault="00EB5997" w:rsidP="00F95001">
            <w:pPr>
              <w:jc w:val="right"/>
              <w:rPr>
                <w:rFonts w:ascii="Arial" w:hAnsi="Arial" w:cs="Arial"/>
                <w:b/>
                <w:bCs/>
                <w:sz w:val="18"/>
                <w:szCs w:val="18"/>
              </w:rPr>
            </w:pPr>
            <w:r>
              <w:rPr>
                <w:rFonts w:ascii="Arial" w:hAnsi="Arial" w:cs="Arial"/>
                <w:b/>
                <w:bCs/>
                <w:sz w:val="18"/>
                <w:szCs w:val="18"/>
              </w:rPr>
              <w:t>635.000,00</w:t>
            </w:r>
          </w:p>
        </w:tc>
        <w:tc>
          <w:tcPr>
            <w:tcW w:w="1772" w:type="dxa"/>
            <w:tcBorders>
              <w:top w:val="nil"/>
              <w:left w:val="single" w:sz="6" w:space="0" w:color="auto"/>
              <w:bottom w:val="single" w:sz="6" w:space="0" w:color="auto"/>
              <w:right w:val="single" w:sz="12" w:space="0" w:color="auto"/>
            </w:tcBorders>
          </w:tcPr>
          <w:p w:rsidR="00EB5997" w:rsidRDefault="0086261F" w:rsidP="00F95001">
            <w:pPr>
              <w:jc w:val="right"/>
              <w:rPr>
                <w:rFonts w:ascii="Arial" w:hAnsi="Arial" w:cs="Arial"/>
                <w:b/>
                <w:bCs/>
                <w:sz w:val="18"/>
                <w:szCs w:val="18"/>
              </w:rPr>
            </w:pPr>
            <w:r>
              <w:rPr>
                <w:rFonts w:ascii="Arial" w:hAnsi="Arial" w:cs="Arial"/>
                <w:b/>
                <w:bCs/>
                <w:sz w:val="18"/>
                <w:szCs w:val="18"/>
              </w:rPr>
              <w:t>637.000,00</w:t>
            </w:r>
          </w:p>
        </w:tc>
      </w:tr>
      <w:tr w:rsidR="00EB5997" w:rsidTr="00EB5997">
        <w:trPr>
          <w:trHeight w:val="255"/>
        </w:trPr>
        <w:tc>
          <w:tcPr>
            <w:tcW w:w="381" w:type="dxa"/>
            <w:vMerge w:val="restart"/>
            <w:tcBorders>
              <w:top w:val="nil"/>
              <w:left w:val="single" w:sz="12" w:space="0" w:color="auto"/>
              <w:bottom w:val="single" w:sz="6" w:space="0" w:color="auto"/>
              <w:right w:val="single" w:sz="6" w:space="0" w:color="auto"/>
            </w:tcBorders>
            <w:noWrap/>
            <w:vAlign w:val="center"/>
            <w:hideMark/>
          </w:tcPr>
          <w:p w:rsidR="00EB5997" w:rsidRDefault="00EB5997" w:rsidP="00F95001">
            <w:pPr>
              <w:jc w:val="center"/>
              <w:rPr>
                <w:b/>
                <w:bCs/>
                <w:sz w:val="22"/>
                <w:szCs w:val="22"/>
              </w:rPr>
            </w:pPr>
            <w:r>
              <w:rPr>
                <w:b/>
                <w:bCs/>
                <w:sz w:val="22"/>
                <w:szCs w:val="22"/>
              </w:rPr>
              <w:t>4.</w:t>
            </w:r>
          </w:p>
        </w:tc>
        <w:tc>
          <w:tcPr>
            <w:tcW w:w="1608" w:type="dxa"/>
            <w:tcBorders>
              <w:top w:val="nil"/>
              <w:left w:val="single" w:sz="6" w:space="0" w:color="auto"/>
              <w:bottom w:val="single" w:sz="6" w:space="0" w:color="auto"/>
              <w:right w:val="single" w:sz="6" w:space="0" w:color="auto"/>
            </w:tcBorders>
          </w:tcPr>
          <w:p w:rsidR="00EB5997" w:rsidRDefault="00EB5997" w:rsidP="00F95001">
            <w:pPr>
              <w:rPr>
                <w:rFonts w:ascii="Arial" w:hAnsi="Arial" w:cs="Arial"/>
                <w:b/>
                <w:bCs/>
                <w:i/>
                <w:iCs/>
                <w:sz w:val="18"/>
                <w:szCs w:val="18"/>
              </w:rPr>
            </w:pPr>
          </w:p>
        </w:tc>
        <w:tc>
          <w:tcPr>
            <w:tcW w:w="3260" w:type="dxa"/>
            <w:tcBorders>
              <w:top w:val="nil"/>
              <w:left w:val="single" w:sz="6" w:space="0" w:color="auto"/>
              <w:bottom w:val="single" w:sz="6" w:space="0" w:color="auto"/>
              <w:right w:val="single" w:sz="6" w:space="0" w:color="auto"/>
            </w:tcBorders>
            <w:noWrap/>
            <w:vAlign w:val="bottom"/>
            <w:hideMark/>
          </w:tcPr>
          <w:p w:rsidR="00EB5997" w:rsidRDefault="00EB5997" w:rsidP="00F95001">
            <w:pPr>
              <w:rPr>
                <w:rFonts w:ascii="Arial" w:hAnsi="Arial" w:cs="Arial"/>
                <w:b/>
                <w:bCs/>
                <w:i/>
                <w:iCs/>
                <w:sz w:val="18"/>
                <w:szCs w:val="18"/>
              </w:rPr>
            </w:pPr>
            <w:r>
              <w:rPr>
                <w:rFonts w:ascii="Arial" w:hAnsi="Arial" w:cs="Arial"/>
                <w:b/>
                <w:bCs/>
                <w:i/>
                <w:iCs/>
                <w:sz w:val="18"/>
                <w:szCs w:val="18"/>
              </w:rPr>
              <w:t>ODRŽAVANJE GROBLJA</w:t>
            </w:r>
          </w:p>
        </w:tc>
        <w:tc>
          <w:tcPr>
            <w:tcW w:w="4000" w:type="dxa"/>
            <w:tcBorders>
              <w:top w:val="nil"/>
              <w:left w:val="single" w:sz="6" w:space="0" w:color="auto"/>
              <w:bottom w:val="single" w:sz="6" w:space="0" w:color="auto"/>
              <w:right w:val="single" w:sz="6" w:space="0" w:color="auto"/>
            </w:tcBorders>
          </w:tcPr>
          <w:p w:rsidR="00EB5997" w:rsidRDefault="00EB5997" w:rsidP="00F95001">
            <w:pPr>
              <w:jc w:val="both"/>
              <w:rPr>
                <w:rFonts w:ascii="Arial" w:hAnsi="Arial" w:cs="Arial"/>
                <w:b/>
                <w:bCs/>
                <w:sz w:val="18"/>
                <w:szCs w:val="18"/>
              </w:rPr>
            </w:pPr>
          </w:p>
        </w:tc>
        <w:tc>
          <w:tcPr>
            <w:tcW w:w="1984" w:type="dxa"/>
            <w:tcBorders>
              <w:top w:val="nil"/>
              <w:left w:val="single" w:sz="6" w:space="0" w:color="auto"/>
              <w:bottom w:val="single" w:sz="6" w:space="0" w:color="auto"/>
              <w:right w:val="single" w:sz="12" w:space="0" w:color="auto"/>
            </w:tcBorders>
            <w:noWrap/>
            <w:vAlign w:val="center"/>
          </w:tcPr>
          <w:p w:rsidR="00EB5997" w:rsidRDefault="00EB5997" w:rsidP="00F95001">
            <w:pPr>
              <w:jc w:val="right"/>
              <w:rPr>
                <w:rFonts w:ascii="Arial" w:hAnsi="Arial" w:cs="Arial"/>
                <w:b/>
                <w:bCs/>
                <w:sz w:val="18"/>
                <w:szCs w:val="18"/>
              </w:rPr>
            </w:pPr>
          </w:p>
        </w:tc>
        <w:tc>
          <w:tcPr>
            <w:tcW w:w="1828" w:type="dxa"/>
            <w:tcBorders>
              <w:top w:val="nil"/>
              <w:left w:val="single" w:sz="6" w:space="0" w:color="auto"/>
              <w:bottom w:val="single" w:sz="6" w:space="0" w:color="auto"/>
              <w:right w:val="single" w:sz="12" w:space="0" w:color="auto"/>
            </w:tcBorders>
          </w:tcPr>
          <w:p w:rsidR="00EB5997" w:rsidRDefault="00EB5997" w:rsidP="00F95001">
            <w:pPr>
              <w:jc w:val="right"/>
              <w:rPr>
                <w:rFonts w:ascii="Arial" w:hAnsi="Arial" w:cs="Arial"/>
                <w:b/>
                <w:bCs/>
                <w:sz w:val="18"/>
                <w:szCs w:val="18"/>
              </w:rPr>
            </w:pPr>
          </w:p>
        </w:tc>
        <w:tc>
          <w:tcPr>
            <w:tcW w:w="1772" w:type="dxa"/>
            <w:tcBorders>
              <w:top w:val="nil"/>
              <w:left w:val="single" w:sz="6" w:space="0" w:color="auto"/>
              <w:bottom w:val="single" w:sz="6" w:space="0" w:color="auto"/>
              <w:right w:val="single" w:sz="12" w:space="0" w:color="auto"/>
            </w:tcBorders>
          </w:tcPr>
          <w:p w:rsidR="00EB5997" w:rsidRDefault="00EB5997" w:rsidP="00F95001">
            <w:pPr>
              <w:jc w:val="right"/>
              <w:rPr>
                <w:rFonts w:ascii="Arial" w:hAnsi="Arial" w:cs="Arial"/>
                <w:b/>
                <w:bCs/>
                <w:sz w:val="18"/>
                <w:szCs w:val="18"/>
              </w:rPr>
            </w:pPr>
          </w:p>
        </w:tc>
      </w:tr>
      <w:tr w:rsidR="00EB5997" w:rsidTr="00EB5997">
        <w:trPr>
          <w:trHeight w:val="255"/>
        </w:trPr>
        <w:tc>
          <w:tcPr>
            <w:tcW w:w="0" w:type="auto"/>
            <w:vMerge/>
            <w:tcBorders>
              <w:top w:val="nil"/>
              <w:left w:val="single" w:sz="12" w:space="0" w:color="auto"/>
              <w:bottom w:val="single" w:sz="6" w:space="0" w:color="auto"/>
              <w:right w:val="single" w:sz="6" w:space="0" w:color="auto"/>
            </w:tcBorders>
            <w:vAlign w:val="center"/>
            <w:hideMark/>
          </w:tcPr>
          <w:p w:rsidR="00EB5997" w:rsidRDefault="00EB5997" w:rsidP="00F95001">
            <w:pPr>
              <w:rPr>
                <w:b/>
                <w:bCs/>
                <w:sz w:val="22"/>
                <w:szCs w:val="22"/>
              </w:rPr>
            </w:pPr>
          </w:p>
        </w:tc>
        <w:tc>
          <w:tcPr>
            <w:tcW w:w="1608" w:type="dxa"/>
            <w:tcBorders>
              <w:top w:val="single" w:sz="6" w:space="0" w:color="auto"/>
              <w:left w:val="single" w:sz="6" w:space="0" w:color="auto"/>
              <w:bottom w:val="single" w:sz="6" w:space="0" w:color="auto"/>
              <w:right w:val="single" w:sz="6" w:space="0" w:color="auto"/>
            </w:tcBorders>
            <w:hideMark/>
          </w:tcPr>
          <w:p w:rsidR="00EB5997" w:rsidRDefault="00EB5997" w:rsidP="00F95001">
            <w:pPr>
              <w:jc w:val="center"/>
              <w:rPr>
                <w:rFonts w:ascii="Arial" w:hAnsi="Arial" w:cs="Arial"/>
                <w:sz w:val="18"/>
                <w:szCs w:val="18"/>
              </w:rPr>
            </w:pPr>
            <w:r>
              <w:rPr>
                <w:rFonts w:ascii="Arial" w:hAnsi="Arial" w:cs="Arial"/>
                <w:sz w:val="18"/>
                <w:szCs w:val="18"/>
              </w:rPr>
              <w:t>351.1</w:t>
            </w:r>
          </w:p>
        </w:tc>
        <w:tc>
          <w:tcPr>
            <w:tcW w:w="3260" w:type="dxa"/>
            <w:tcBorders>
              <w:top w:val="nil"/>
              <w:left w:val="single" w:sz="6" w:space="0" w:color="auto"/>
              <w:bottom w:val="single" w:sz="6" w:space="0" w:color="auto"/>
              <w:right w:val="single" w:sz="6" w:space="0" w:color="auto"/>
            </w:tcBorders>
            <w:noWrap/>
            <w:vAlign w:val="center"/>
            <w:hideMark/>
          </w:tcPr>
          <w:p w:rsidR="00EB5997" w:rsidRDefault="00EB5997" w:rsidP="00F95001">
            <w:pPr>
              <w:rPr>
                <w:rFonts w:ascii="Arial" w:hAnsi="Arial" w:cs="Arial"/>
                <w:sz w:val="18"/>
                <w:szCs w:val="18"/>
              </w:rPr>
            </w:pPr>
            <w:r>
              <w:rPr>
                <w:rFonts w:ascii="Arial" w:hAnsi="Arial" w:cs="Arial"/>
                <w:sz w:val="18"/>
                <w:szCs w:val="18"/>
              </w:rPr>
              <w:t xml:space="preserve">  - čišćenje, košnja, popravci mrtvačnica</w:t>
            </w:r>
          </w:p>
        </w:tc>
        <w:tc>
          <w:tcPr>
            <w:tcW w:w="4000" w:type="dxa"/>
            <w:tcBorders>
              <w:top w:val="nil"/>
              <w:left w:val="single" w:sz="6" w:space="0" w:color="auto"/>
              <w:bottom w:val="single" w:sz="6" w:space="0" w:color="auto"/>
              <w:right w:val="single" w:sz="6" w:space="0" w:color="auto"/>
            </w:tcBorders>
            <w:hideMark/>
          </w:tcPr>
          <w:p w:rsidR="00EB5997" w:rsidRDefault="00EB5997" w:rsidP="00F95001">
            <w:pPr>
              <w:jc w:val="both"/>
              <w:rPr>
                <w:rFonts w:ascii="Arial" w:hAnsi="Arial" w:cs="Arial"/>
                <w:sz w:val="18"/>
                <w:szCs w:val="18"/>
              </w:rPr>
            </w:pPr>
            <w:r>
              <w:rPr>
                <w:rFonts w:ascii="Arial" w:hAnsi="Arial" w:cs="Arial"/>
                <w:sz w:val="18"/>
                <w:szCs w:val="18"/>
              </w:rPr>
              <w:t>- ova aktivnost odnosi se na pomoć iz proračuna da se pokrije izvedene radove na tekućem održavanju koji se ne mogu financirati iz grobarina, manji popravci na objektima mrtvačnica (popravak krova, konstrukcije, stolarije i uređenja okoliša mrtvačnice) i sl. Radovi se izvode preko komunalne tvrtke „Risnjak“ d.o.o. Delnice s kojom Grad ima sklopljen Ugovor o održavanju.</w:t>
            </w:r>
          </w:p>
        </w:tc>
        <w:tc>
          <w:tcPr>
            <w:tcW w:w="1984" w:type="dxa"/>
            <w:tcBorders>
              <w:top w:val="nil"/>
              <w:left w:val="single" w:sz="6" w:space="0" w:color="auto"/>
              <w:bottom w:val="single" w:sz="6" w:space="0" w:color="auto"/>
              <w:right w:val="single" w:sz="12" w:space="0" w:color="auto"/>
            </w:tcBorders>
            <w:noWrap/>
            <w:vAlign w:val="center"/>
            <w:hideMark/>
          </w:tcPr>
          <w:p w:rsidR="00EB5997" w:rsidRDefault="00EB5997" w:rsidP="00F95001">
            <w:pPr>
              <w:jc w:val="right"/>
              <w:rPr>
                <w:rFonts w:ascii="Arial" w:hAnsi="Arial" w:cs="Arial"/>
                <w:sz w:val="18"/>
                <w:szCs w:val="18"/>
              </w:rPr>
            </w:pPr>
            <w:r>
              <w:rPr>
                <w:rFonts w:ascii="Arial" w:hAnsi="Arial" w:cs="Arial"/>
                <w:sz w:val="18"/>
                <w:szCs w:val="18"/>
              </w:rPr>
              <w:t>70.000,00</w:t>
            </w:r>
          </w:p>
        </w:tc>
        <w:tc>
          <w:tcPr>
            <w:tcW w:w="1828" w:type="dxa"/>
            <w:tcBorders>
              <w:top w:val="nil"/>
              <w:left w:val="single" w:sz="6" w:space="0" w:color="auto"/>
              <w:bottom w:val="single" w:sz="6" w:space="0" w:color="auto"/>
              <w:right w:val="single" w:sz="12" w:space="0" w:color="auto"/>
            </w:tcBorders>
          </w:tcPr>
          <w:p w:rsidR="00EB5997" w:rsidRDefault="00EB5997" w:rsidP="00F95001">
            <w:pPr>
              <w:jc w:val="right"/>
              <w:rPr>
                <w:rFonts w:ascii="Arial" w:hAnsi="Arial" w:cs="Arial"/>
                <w:sz w:val="18"/>
                <w:szCs w:val="18"/>
              </w:rPr>
            </w:pPr>
          </w:p>
          <w:p w:rsidR="00EB5997" w:rsidRDefault="00EB5997" w:rsidP="00F95001">
            <w:pPr>
              <w:jc w:val="right"/>
              <w:rPr>
                <w:rFonts w:ascii="Arial" w:hAnsi="Arial" w:cs="Arial"/>
                <w:sz w:val="18"/>
                <w:szCs w:val="18"/>
              </w:rPr>
            </w:pPr>
          </w:p>
          <w:p w:rsidR="00EB5997" w:rsidRDefault="00EB5997"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EB5997" w:rsidRDefault="00EB5997" w:rsidP="00F95001">
            <w:pPr>
              <w:jc w:val="right"/>
              <w:rPr>
                <w:rFonts w:ascii="Arial" w:hAnsi="Arial" w:cs="Arial"/>
                <w:sz w:val="18"/>
                <w:szCs w:val="18"/>
              </w:rPr>
            </w:pPr>
            <w:r>
              <w:rPr>
                <w:rFonts w:ascii="Arial" w:hAnsi="Arial" w:cs="Arial"/>
                <w:sz w:val="18"/>
                <w:szCs w:val="18"/>
              </w:rPr>
              <w:t>30.000,00</w:t>
            </w:r>
          </w:p>
        </w:tc>
        <w:tc>
          <w:tcPr>
            <w:tcW w:w="1772" w:type="dxa"/>
            <w:tcBorders>
              <w:top w:val="nil"/>
              <w:left w:val="single" w:sz="6" w:space="0" w:color="auto"/>
              <w:bottom w:val="single" w:sz="6" w:space="0" w:color="auto"/>
              <w:right w:val="single" w:sz="12" w:space="0" w:color="auto"/>
            </w:tcBorders>
          </w:tcPr>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EB5997" w:rsidRDefault="0086261F" w:rsidP="00F95001">
            <w:pPr>
              <w:jc w:val="right"/>
              <w:rPr>
                <w:rFonts w:ascii="Arial" w:hAnsi="Arial" w:cs="Arial"/>
                <w:sz w:val="18"/>
                <w:szCs w:val="18"/>
              </w:rPr>
            </w:pPr>
            <w:r>
              <w:rPr>
                <w:rFonts w:ascii="Arial" w:hAnsi="Arial" w:cs="Arial"/>
                <w:sz w:val="18"/>
                <w:szCs w:val="18"/>
              </w:rPr>
              <w:t>0,00</w:t>
            </w:r>
          </w:p>
        </w:tc>
      </w:tr>
      <w:tr w:rsidR="00EB5997" w:rsidTr="00EB5997">
        <w:trPr>
          <w:trHeight w:val="255"/>
        </w:trPr>
        <w:tc>
          <w:tcPr>
            <w:tcW w:w="0" w:type="auto"/>
            <w:vMerge/>
            <w:tcBorders>
              <w:top w:val="nil"/>
              <w:left w:val="single" w:sz="12" w:space="0" w:color="auto"/>
              <w:bottom w:val="single" w:sz="6" w:space="0" w:color="auto"/>
              <w:right w:val="single" w:sz="6" w:space="0" w:color="auto"/>
            </w:tcBorders>
            <w:vAlign w:val="center"/>
            <w:hideMark/>
          </w:tcPr>
          <w:p w:rsidR="00EB5997" w:rsidRDefault="00EB5997" w:rsidP="00F95001">
            <w:pPr>
              <w:rPr>
                <w:b/>
                <w:bCs/>
                <w:sz w:val="22"/>
                <w:szCs w:val="22"/>
              </w:rPr>
            </w:pPr>
          </w:p>
        </w:tc>
        <w:tc>
          <w:tcPr>
            <w:tcW w:w="1608" w:type="dxa"/>
            <w:tcBorders>
              <w:top w:val="single" w:sz="6" w:space="0" w:color="auto"/>
              <w:left w:val="single" w:sz="6" w:space="0" w:color="auto"/>
              <w:bottom w:val="single" w:sz="6" w:space="0" w:color="auto"/>
              <w:right w:val="single" w:sz="6" w:space="0" w:color="auto"/>
            </w:tcBorders>
            <w:hideMark/>
          </w:tcPr>
          <w:p w:rsidR="00EB5997" w:rsidRDefault="00EB5997" w:rsidP="00F95001">
            <w:pPr>
              <w:jc w:val="center"/>
              <w:rPr>
                <w:rFonts w:ascii="Arial" w:hAnsi="Arial" w:cs="Arial"/>
                <w:sz w:val="18"/>
                <w:szCs w:val="18"/>
              </w:rPr>
            </w:pPr>
            <w:r>
              <w:rPr>
                <w:rFonts w:ascii="Arial" w:hAnsi="Arial" w:cs="Arial"/>
                <w:sz w:val="18"/>
                <w:szCs w:val="18"/>
              </w:rPr>
              <w:t>352.1</w:t>
            </w:r>
          </w:p>
        </w:tc>
        <w:tc>
          <w:tcPr>
            <w:tcW w:w="3260" w:type="dxa"/>
            <w:tcBorders>
              <w:top w:val="nil"/>
              <w:left w:val="single" w:sz="6" w:space="0" w:color="auto"/>
              <w:bottom w:val="single" w:sz="6" w:space="0" w:color="auto"/>
              <w:right w:val="single" w:sz="6" w:space="0" w:color="auto"/>
            </w:tcBorders>
            <w:noWrap/>
            <w:vAlign w:val="center"/>
            <w:hideMark/>
          </w:tcPr>
          <w:p w:rsidR="00EB5997" w:rsidRDefault="00EB5997" w:rsidP="00F95001">
            <w:pPr>
              <w:rPr>
                <w:rFonts w:ascii="Arial" w:hAnsi="Arial" w:cs="Arial"/>
                <w:sz w:val="18"/>
                <w:szCs w:val="18"/>
              </w:rPr>
            </w:pPr>
            <w:r>
              <w:rPr>
                <w:rFonts w:ascii="Arial" w:hAnsi="Arial" w:cs="Arial"/>
                <w:sz w:val="18"/>
                <w:szCs w:val="18"/>
              </w:rPr>
              <w:t xml:space="preserve">  - razni nepredviđeni radovi</w:t>
            </w:r>
          </w:p>
        </w:tc>
        <w:tc>
          <w:tcPr>
            <w:tcW w:w="4000" w:type="dxa"/>
            <w:tcBorders>
              <w:top w:val="nil"/>
              <w:left w:val="single" w:sz="6" w:space="0" w:color="auto"/>
              <w:bottom w:val="single" w:sz="6" w:space="0" w:color="auto"/>
              <w:right w:val="single" w:sz="6" w:space="0" w:color="auto"/>
            </w:tcBorders>
            <w:hideMark/>
          </w:tcPr>
          <w:p w:rsidR="00EB5997" w:rsidRDefault="00EB5997" w:rsidP="00F95001">
            <w:pPr>
              <w:jc w:val="both"/>
              <w:rPr>
                <w:rFonts w:ascii="Arial" w:hAnsi="Arial" w:cs="Arial"/>
                <w:sz w:val="18"/>
                <w:szCs w:val="18"/>
              </w:rPr>
            </w:pPr>
            <w:r>
              <w:rPr>
                <w:rFonts w:ascii="Arial" w:hAnsi="Arial" w:cs="Arial"/>
                <w:sz w:val="18"/>
                <w:szCs w:val="18"/>
              </w:rPr>
              <w:t>- pripomoć pri uređenju groblja na teritoriju Grada Delnica poduzeću Risnjak-Delnice d.o.o. koje je zaduženo za održavanje groblja a odnosi se na Nabavku opreme i sitne građevinske radove na infrastrukturi i stazama - groblja u Delnicama, Turkima, Razlogama, Crnom Lugu, Kuželju, Hrvatskom, Marija Troštu, Zagoliku</w:t>
            </w:r>
          </w:p>
        </w:tc>
        <w:tc>
          <w:tcPr>
            <w:tcW w:w="1984" w:type="dxa"/>
            <w:tcBorders>
              <w:top w:val="nil"/>
              <w:left w:val="single" w:sz="6" w:space="0" w:color="auto"/>
              <w:bottom w:val="single" w:sz="6" w:space="0" w:color="auto"/>
              <w:right w:val="single" w:sz="12" w:space="0" w:color="auto"/>
            </w:tcBorders>
            <w:noWrap/>
            <w:vAlign w:val="center"/>
            <w:hideMark/>
          </w:tcPr>
          <w:p w:rsidR="00EB5997" w:rsidRDefault="00EB5997" w:rsidP="00F95001">
            <w:pPr>
              <w:jc w:val="right"/>
              <w:rPr>
                <w:rFonts w:ascii="Arial" w:hAnsi="Arial" w:cs="Arial"/>
                <w:sz w:val="18"/>
                <w:szCs w:val="18"/>
              </w:rPr>
            </w:pPr>
            <w:r>
              <w:rPr>
                <w:rFonts w:ascii="Arial" w:hAnsi="Arial" w:cs="Arial"/>
                <w:sz w:val="18"/>
                <w:szCs w:val="18"/>
              </w:rPr>
              <w:t>30.000,00</w:t>
            </w:r>
          </w:p>
        </w:tc>
        <w:tc>
          <w:tcPr>
            <w:tcW w:w="1828" w:type="dxa"/>
            <w:tcBorders>
              <w:top w:val="nil"/>
              <w:left w:val="single" w:sz="6" w:space="0" w:color="auto"/>
              <w:bottom w:val="single" w:sz="6" w:space="0" w:color="auto"/>
              <w:right w:val="single" w:sz="12" w:space="0" w:color="auto"/>
            </w:tcBorders>
          </w:tcPr>
          <w:p w:rsidR="00EB5997" w:rsidRDefault="00EB5997" w:rsidP="00F95001">
            <w:pPr>
              <w:jc w:val="right"/>
              <w:rPr>
                <w:rFonts w:ascii="Arial" w:hAnsi="Arial" w:cs="Arial"/>
                <w:sz w:val="18"/>
                <w:szCs w:val="18"/>
              </w:rPr>
            </w:pPr>
          </w:p>
          <w:p w:rsidR="00EB5997" w:rsidRDefault="00EB5997" w:rsidP="00F95001">
            <w:pPr>
              <w:jc w:val="right"/>
              <w:rPr>
                <w:rFonts w:ascii="Arial" w:hAnsi="Arial" w:cs="Arial"/>
                <w:sz w:val="18"/>
                <w:szCs w:val="18"/>
              </w:rPr>
            </w:pPr>
          </w:p>
          <w:p w:rsidR="00EB5997" w:rsidRDefault="00EB5997"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EB5997" w:rsidRDefault="00EB5997" w:rsidP="00F95001">
            <w:pPr>
              <w:jc w:val="right"/>
              <w:rPr>
                <w:rFonts w:ascii="Arial" w:hAnsi="Arial" w:cs="Arial"/>
                <w:sz w:val="18"/>
                <w:szCs w:val="18"/>
              </w:rPr>
            </w:pPr>
            <w:r>
              <w:rPr>
                <w:rFonts w:ascii="Arial" w:hAnsi="Arial" w:cs="Arial"/>
                <w:sz w:val="18"/>
                <w:szCs w:val="18"/>
              </w:rPr>
              <w:t>30.000,00</w:t>
            </w:r>
          </w:p>
        </w:tc>
        <w:tc>
          <w:tcPr>
            <w:tcW w:w="1772" w:type="dxa"/>
            <w:tcBorders>
              <w:top w:val="nil"/>
              <w:left w:val="single" w:sz="6" w:space="0" w:color="auto"/>
              <w:bottom w:val="single" w:sz="6" w:space="0" w:color="auto"/>
              <w:right w:val="single" w:sz="12" w:space="0" w:color="auto"/>
            </w:tcBorders>
          </w:tcPr>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86261F" w:rsidRDefault="0086261F" w:rsidP="00F95001">
            <w:pPr>
              <w:jc w:val="right"/>
              <w:rPr>
                <w:rFonts w:ascii="Arial" w:hAnsi="Arial" w:cs="Arial"/>
                <w:sz w:val="18"/>
                <w:szCs w:val="18"/>
              </w:rPr>
            </w:pPr>
          </w:p>
          <w:p w:rsidR="00EB5997" w:rsidRDefault="0086261F" w:rsidP="00F95001">
            <w:pPr>
              <w:jc w:val="right"/>
              <w:rPr>
                <w:rFonts w:ascii="Arial" w:hAnsi="Arial" w:cs="Arial"/>
                <w:sz w:val="18"/>
                <w:szCs w:val="18"/>
              </w:rPr>
            </w:pPr>
            <w:r>
              <w:rPr>
                <w:rFonts w:ascii="Arial" w:hAnsi="Arial" w:cs="Arial"/>
                <w:sz w:val="18"/>
                <w:szCs w:val="18"/>
              </w:rPr>
              <w:t>7.400,00</w:t>
            </w:r>
          </w:p>
        </w:tc>
      </w:tr>
      <w:tr w:rsidR="00EB5997" w:rsidTr="00EB5997">
        <w:trPr>
          <w:trHeight w:val="255"/>
        </w:trPr>
        <w:tc>
          <w:tcPr>
            <w:tcW w:w="0" w:type="auto"/>
            <w:vMerge/>
            <w:tcBorders>
              <w:top w:val="nil"/>
              <w:left w:val="single" w:sz="12" w:space="0" w:color="auto"/>
              <w:bottom w:val="single" w:sz="6" w:space="0" w:color="auto"/>
              <w:right w:val="single" w:sz="6" w:space="0" w:color="auto"/>
            </w:tcBorders>
            <w:vAlign w:val="center"/>
            <w:hideMark/>
          </w:tcPr>
          <w:p w:rsidR="00EB5997" w:rsidRDefault="00EB5997" w:rsidP="00F95001">
            <w:pPr>
              <w:rPr>
                <w:b/>
                <w:bCs/>
                <w:sz w:val="22"/>
                <w:szCs w:val="22"/>
              </w:rPr>
            </w:pPr>
          </w:p>
        </w:tc>
        <w:tc>
          <w:tcPr>
            <w:tcW w:w="1608" w:type="dxa"/>
            <w:tcBorders>
              <w:top w:val="single" w:sz="6" w:space="0" w:color="auto"/>
              <w:left w:val="single" w:sz="6" w:space="0" w:color="auto"/>
              <w:bottom w:val="single" w:sz="12" w:space="0" w:color="auto"/>
              <w:right w:val="single" w:sz="6" w:space="0" w:color="auto"/>
            </w:tcBorders>
          </w:tcPr>
          <w:p w:rsidR="00EB5997" w:rsidRDefault="00EB5997" w:rsidP="00F95001">
            <w:pPr>
              <w:jc w:val="right"/>
              <w:rPr>
                <w:rFonts w:ascii="Arial" w:hAnsi="Arial" w:cs="Arial"/>
                <w:b/>
                <w:i/>
                <w:sz w:val="18"/>
                <w:szCs w:val="18"/>
              </w:rPr>
            </w:pPr>
          </w:p>
        </w:tc>
        <w:tc>
          <w:tcPr>
            <w:tcW w:w="3260" w:type="dxa"/>
            <w:tcBorders>
              <w:top w:val="single" w:sz="6" w:space="0" w:color="auto"/>
              <w:left w:val="single" w:sz="6" w:space="0" w:color="auto"/>
              <w:bottom w:val="single" w:sz="12" w:space="0" w:color="auto"/>
              <w:right w:val="single" w:sz="6" w:space="0" w:color="auto"/>
            </w:tcBorders>
            <w:noWrap/>
            <w:vAlign w:val="bottom"/>
          </w:tcPr>
          <w:p w:rsidR="00EB5997" w:rsidRDefault="00EB5997" w:rsidP="00F95001">
            <w:pPr>
              <w:jc w:val="right"/>
              <w:rPr>
                <w:rFonts w:ascii="Arial" w:hAnsi="Arial" w:cs="Arial"/>
                <w:b/>
                <w:i/>
                <w:sz w:val="18"/>
                <w:szCs w:val="18"/>
              </w:rPr>
            </w:pPr>
          </w:p>
        </w:tc>
        <w:tc>
          <w:tcPr>
            <w:tcW w:w="4000" w:type="dxa"/>
            <w:tcBorders>
              <w:top w:val="single" w:sz="6" w:space="0" w:color="auto"/>
              <w:left w:val="single" w:sz="6" w:space="0" w:color="auto"/>
              <w:bottom w:val="single" w:sz="12" w:space="0" w:color="auto"/>
              <w:right w:val="single" w:sz="6" w:space="0" w:color="auto"/>
            </w:tcBorders>
            <w:vAlign w:val="center"/>
            <w:hideMark/>
          </w:tcPr>
          <w:p w:rsidR="00EB5997" w:rsidRDefault="00EB5997" w:rsidP="00F95001">
            <w:pPr>
              <w:jc w:val="right"/>
              <w:rPr>
                <w:rFonts w:ascii="Arial" w:hAnsi="Arial" w:cs="Arial"/>
                <w:b/>
                <w:sz w:val="18"/>
                <w:szCs w:val="18"/>
              </w:rPr>
            </w:pPr>
            <w:r>
              <w:rPr>
                <w:rFonts w:ascii="Arial" w:hAnsi="Arial" w:cs="Arial"/>
                <w:b/>
                <w:i/>
                <w:sz w:val="18"/>
                <w:szCs w:val="18"/>
              </w:rPr>
              <w:t>UKUPNO 4.</w:t>
            </w:r>
          </w:p>
        </w:tc>
        <w:tc>
          <w:tcPr>
            <w:tcW w:w="1984" w:type="dxa"/>
            <w:tcBorders>
              <w:top w:val="single" w:sz="6" w:space="0" w:color="auto"/>
              <w:left w:val="single" w:sz="6" w:space="0" w:color="auto"/>
              <w:bottom w:val="single" w:sz="12" w:space="0" w:color="auto"/>
              <w:right w:val="single" w:sz="12" w:space="0" w:color="auto"/>
            </w:tcBorders>
            <w:noWrap/>
            <w:vAlign w:val="bottom"/>
            <w:hideMark/>
          </w:tcPr>
          <w:p w:rsidR="00EB5997" w:rsidRDefault="00EB5997" w:rsidP="00F95001">
            <w:pPr>
              <w:jc w:val="right"/>
              <w:rPr>
                <w:rFonts w:ascii="Arial" w:hAnsi="Arial" w:cs="Arial"/>
                <w:sz w:val="18"/>
                <w:szCs w:val="18"/>
              </w:rPr>
            </w:pPr>
            <w:r>
              <w:rPr>
                <w:rFonts w:ascii="Arial" w:hAnsi="Arial" w:cs="Arial"/>
                <w:b/>
                <w:sz w:val="18"/>
                <w:szCs w:val="18"/>
              </w:rPr>
              <w:t>100.000,00</w:t>
            </w:r>
          </w:p>
        </w:tc>
        <w:tc>
          <w:tcPr>
            <w:tcW w:w="1828" w:type="dxa"/>
            <w:tcBorders>
              <w:top w:val="single" w:sz="6" w:space="0" w:color="auto"/>
              <w:left w:val="single" w:sz="6" w:space="0" w:color="auto"/>
              <w:bottom w:val="single" w:sz="12" w:space="0" w:color="auto"/>
              <w:right w:val="single" w:sz="12" w:space="0" w:color="auto"/>
            </w:tcBorders>
          </w:tcPr>
          <w:p w:rsidR="00EB5997" w:rsidRDefault="00EB5997" w:rsidP="00F95001">
            <w:pPr>
              <w:jc w:val="right"/>
              <w:rPr>
                <w:rFonts w:ascii="Arial" w:hAnsi="Arial" w:cs="Arial"/>
                <w:b/>
                <w:sz w:val="18"/>
                <w:szCs w:val="18"/>
              </w:rPr>
            </w:pPr>
            <w:r>
              <w:rPr>
                <w:rFonts w:ascii="Arial" w:hAnsi="Arial" w:cs="Arial"/>
                <w:b/>
                <w:sz w:val="18"/>
                <w:szCs w:val="18"/>
              </w:rPr>
              <w:t>60.000,00</w:t>
            </w:r>
          </w:p>
        </w:tc>
        <w:tc>
          <w:tcPr>
            <w:tcW w:w="1772" w:type="dxa"/>
            <w:tcBorders>
              <w:top w:val="single" w:sz="6" w:space="0" w:color="auto"/>
              <w:left w:val="single" w:sz="6" w:space="0" w:color="auto"/>
              <w:bottom w:val="single" w:sz="12" w:space="0" w:color="auto"/>
              <w:right w:val="single" w:sz="12" w:space="0" w:color="auto"/>
            </w:tcBorders>
          </w:tcPr>
          <w:p w:rsidR="00EB5997" w:rsidRDefault="0086261F" w:rsidP="00F95001">
            <w:pPr>
              <w:jc w:val="right"/>
              <w:rPr>
                <w:rFonts w:ascii="Arial" w:hAnsi="Arial" w:cs="Arial"/>
                <w:b/>
                <w:sz w:val="18"/>
                <w:szCs w:val="18"/>
              </w:rPr>
            </w:pPr>
            <w:r>
              <w:rPr>
                <w:rFonts w:ascii="Arial" w:hAnsi="Arial" w:cs="Arial"/>
                <w:b/>
                <w:sz w:val="18"/>
                <w:szCs w:val="18"/>
              </w:rPr>
              <w:t>7.400,00</w:t>
            </w:r>
          </w:p>
        </w:tc>
      </w:tr>
      <w:tr w:rsidR="00EB5997" w:rsidTr="00EB5997">
        <w:trPr>
          <w:trHeight w:val="255"/>
        </w:trPr>
        <w:tc>
          <w:tcPr>
            <w:tcW w:w="1989" w:type="dxa"/>
            <w:gridSpan w:val="2"/>
            <w:tcBorders>
              <w:top w:val="single" w:sz="6" w:space="0" w:color="auto"/>
              <w:left w:val="single" w:sz="12" w:space="0" w:color="auto"/>
              <w:bottom w:val="single" w:sz="6" w:space="0" w:color="auto"/>
              <w:right w:val="single" w:sz="6" w:space="0" w:color="auto"/>
            </w:tcBorders>
          </w:tcPr>
          <w:p w:rsidR="00EB5997" w:rsidRDefault="00EB5997" w:rsidP="00F95001">
            <w:pPr>
              <w:jc w:val="right"/>
              <w:rPr>
                <w:rFonts w:ascii="Arial" w:hAnsi="Arial" w:cs="Arial"/>
                <w:b/>
                <w:sz w:val="22"/>
                <w:szCs w:val="22"/>
              </w:rPr>
            </w:pPr>
          </w:p>
        </w:tc>
        <w:tc>
          <w:tcPr>
            <w:tcW w:w="7260" w:type="dxa"/>
            <w:gridSpan w:val="2"/>
            <w:tcBorders>
              <w:top w:val="single" w:sz="6" w:space="0" w:color="auto"/>
              <w:left w:val="single" w:sz="6" w:space="0" w:color="auto"/>
              <w:bottom w:val="single" w:sz="6" w:space="0" w:color="auto"/>
              <w:right w:val="single" w:sz="6" w:space="0" w:color="auto"/>
            </w:tcBorders>
            <w:vAlign w:val="center"/>
            <w:hideMark/>
          </w:tcPr>
          <w:p w:rsidR="00EB5997" w:rsidRDefault="00EB5997" w:rsidP="00F95001">
            <w:pPr>
              <w:jc w:val="right"/>
              <w:rPr>
                <w:rFonts w:ascii="Arial" w:hAnsi="Arial" w:cs="Arial"/>
                <w:b/>
                <w:sz w:val="22"/>
                <w:szCs w:val="22"/>
              </w:rPr>
            </w:pPr>
            <w:r>
              <w:rPr>
                <w:rFonts w:ascii="Arial" w:hAnsi="Arial" w:cs="Arial"/>
                <w:b/>
                <w:sz w:val="22"/>
                <w:szCs w:val="22"/>
              </w:rPr>
              <w:t>Sveukupno 1+2+3+4</w:t>
            </w:r>
          </w:p>
        </w:tc>
        <w:tc>
          <w:tcPr>
            <w:tcW w:w="1984" w:type="dxa"/>
            <w:tcBorders>
              <w:top w:val="single" w:sz="6" w:space="0" w:color="auto"/>
              <w:left w:val="single" w:sz="6" w:space="0" w:color="auto"/>
              <w:bottom w:val="single" w:sz="6" w:space="0" w:color="auto"/>
              <w:right w:val="single" w:sz="12" w:space="0" w:color="auto"/>
            </w:tcBorders>
            <w:noWrap/>
            <w:vAlign w:val="center"/>
            <w:hideMark/>
          </w:tcPr>
          <w:p w:rsidR="00EB5997" w:rsidRDefault="00EB5997" w:rsidP="00F95001">
            <w:pPr>
              <w:jc w:val="right"/>
              <w:rPr>
                <w:rFonts w:ascii="Arial" w:hAnsi="Arial" w:cs="Arial"/>
                <w:b/>
                <w:sz w:val="22"/>
                <w:szCs w:val="22"/>
              </w:rPr>
            </w:pPr>
            <w:r>
              <w:rPr>
                <w:rFonts w:ascii="Arial" w:hAnsi="Arial" w:cs="Arial"/>
                <w:b/>
                <w:sz w:val="22"/>
                <w:szCs w:val="22"/>
              </w:rPr>
              <w:t>4.150.000,00</w:t>
            </w:r>
          </w:p>
        </w:tc>
        <w:tc>
          <w:tcPr>
            <w:tcW w:w="1828" w:type="dxa"/>
            <w:tcBorders>
              <w:top w:val="single" w:sz="6" w:space="0" w:color="auto"/>
              <w:left w:val="single" w:sz="6" w:space="0" w:color="auto"/>
              <w:bottom w:val="single" w:sz="6" w:space="0" w:color="auto"/>
              <w:right w:val="single" w:sz="12" w:space="0" w:color="auto"/>
            </w:tcBorders>
          </w:tcPr>
          <w:p w:rsidR="00EB5997" w:rsidRDefault="00EB5997" w:rsidP="00F95001">
            <w:pPr>
              <w:jc w:val="right"/>
              <w:rPr>
                <w:rFonts w:ascii="Arial" w:hAnsi="Arial" w:cs="Arial"/>
                <w:b/>
                <w:sz w:val="22"/>
                <w:szCs w:val="22"/>
              </w:rPr>
            </w:pPr>
            <w:r>
              <w:rPr>
                <w:rFonts w:ascii="Arial" w:hAnsi="Arial" w:cs="Arial"/>
                <w:b/>
                <w:sz w:val="22"/>
                <w:szCs w:val="22"/>
              </w:rPr>
              <w:t>4.665.000,00</w:t>
            </w:r>
          </w:p>
        </w:tc>
        <w:tc>
          <w:tcPr>
            <w:tcW w:w="1772" w:type="dxa"/>
            <w:tcBorders>
              <w:top w:val="single" w:sz="6" w:space="0" w:color="auto"/>
              <w:left w:val="single" w:sz="6" w:space="0" w:color="auto"/>
              <w:bottom w:val="single" w:sz="6" w:space="0" w:color="auto"/>
              <w:right w:val="single" w:sz="12" w:space="0" w:color="auto"/>
            </w:tcBorders>
          </w:tcPr>
          <w:p w:rsidR="00EB5997" w:rsidRDefault="0086261F" w:rsidP="00F95001">
            <w:pPr>
              <w:jc w:val="right"/>
              <w:rPr>
                <w:rFonts w:ascii="Arial" w:hAnsi="Arial" w:cs="Arial"/>
                <w:b/>
                <w:sz w:val="22"/>
                <w:szCs w:val="22"/>
              </w:rPr>
            </w:pPr>
            <w:r>
              <w:rPr>
                <w:rFonts w:ascii="Arial" w:hAnsi="Arial" w:cs="Arial"/>
                <w:b/>
                <w:sz w:val="22"/>
                <w:szCs w:val="22"/>
              </w:rPr>
              <w:t>4.889.300,00</w:t>
            </w:r>
          </w:p>
        </w:tc>
      </w:tr>
      <w:tr w:rsidR="00EB5997" w:rsidTr="00EB5997">
        <w:trPr>
          <w:trHeight w:val="255"/>
        </w:trPr>
        <w:tc>
          <w:tcPr>
            <w:tcW w:w="1989" w:type="dxa"/>
            <w:gridSpan w:val="2"/>
            <w:tcBorders>
              <w:top w:val="single" w:sz="6" w:space="0" w:color="auto"/>
              <w:left w:val="single" w:sz="12" w:space="0" w:color="auto"/>
              <w:bottom w:val="single" w:sz="6" w:space="0" w:color="auto"/>
              <w:right w:val="single" w:sz="6" w:space="0" w:color="auto"/>
            </w:tcBorders>
          </w:tcPr>
          <w:p w:rsidR="00EB5997" w:rsidRDefault="00EB5997" w:rsidP="00F95001">
            <w:pPr>
              <w:rPr>
                <w:rFonts w:ascii="Arial" w:hAnsi="Arial" w:cs="Arial"/>
                <w:b/>
                <w:sz w:val="18"/>
                <w:szCs w:val="18"/>
              </w:rPr>
            </w:pPr>
          </w:p>
        </w:tc>
        <w:tc>
          <w:tcPr>
            <w:tcW w:w="9244" w:type="dxa"/>
            <w:gridSpan w:val="3"/>
            <w:tcBorders>
              <w:top w:val="single" w:sz="6" w:space="0" w:color="auto"/>
              <w:left w:val="single" w:sz="6" w:space="0" w:color="auto"/>
              <w:bottom w:val="single" w:sz="6" w:space="0" w:color="auto"/>
              <w:right w:val="single" w:sz="12" w:space="0" w:color="auto"/>
            </w:tcBorders>
            <w:vAlign w:val="center"/>
            <w:hideMark/>
          </w:tcPr>
          <w:p w:rsidR="00EB5997" w:rsidRDefault="00EB5997" w:rsidP="00F95001">
            <w:pPr>
              <w:rPr>
                <w:rFonts w:ascii="Arial" w:hAnsi="Arial" w:cs="Arial"/>
                <w:b/>
                <w:sz w:val="18"/>
                <w:szCs w:val="18"/>
              </w:rPr>
            </w:pPr>
            <w:r>
              <w:rPr>
                <w:rFonts w:ascii="Arial" w:hAnsi="Arial" w:cs="Arial"/>
                <w:b/>
                <w:sz w:val="18"/>
                <w:szCs w:val="18"/>
              </w:rPr>
              <w:t>IZVORI FINANCIRANJA</w:t>
            </w:r>
          </w:p>
        </w:tc>
        <w:tc>
          <w:tcPr>
            <w:tcW w:w="1828" w:type="dxa"/>
            <w:tcBorders>
              <w:top w:val="single" w:sz="6" w:space="0" w:color="auto"/>
              <w:left w:val="single" w:sz="6" w:space="0" w:color="auto"/>
              <w:bottom w:val="single" w:sz="6" w:space="0" w:color="auto"/>
              <w:right w:val="single" w:sz="12" w:space="0" w:color="auto"/>
            </w:tcBorders>
          </w:tcPr>
          <w:p w:rsidR="00EB5997" w:rsidRDefault="00EB5997" w:rsidP="00F95001">
            <w:pPr>
              <w:rPr>
                <w:rFonts w:ascii="Arial" w:hAnsi="Arial" w:cs="Arial"/>
                <w:b/>
                <w:sz w:val="18"/>
                <w:szCs w:val="18"/>
              </w:rPr>
            </w:pPr>
          </w:p>
        </w:tc>
        <w:tc>
          <w:tcPr>
            <w:tcW w:w="1772" w:type="dxa"/>
            <w:tcBorders>
              <w:top w:val="single" w:sz="6" w:space="0" w:color="auto"/>
              <w:left w:val="single" w:sz="6" w:space="0" w:color="auto"/>
              <w:bottom w:val="single" w:sz="6" w:space="0" w:color="auto"/>
              <w:right w:val="single" w:sz="12" w:space="0" w:color="auto"/>
            </w:tcBorders>
          </w:tcPr>
          <w:p w:rsidR="00EB5997" w:rsidRDefault="00EB5997" w:rsidP="00F95001">
            <w:pPr>
              <w:rPr>
                <w:rFonts w:ascii="Arial" w:hAnsi="Arial" w:cs="Arial"/>
                <w:b/>
                <w:sz w:val="18"/>
                <w:szCs w:val="18"/>
              </w:rPr>
            </w:pPr>
          </w:p>
        </w:tc>
      </w:tr>
      <w:tr w:rsidR="00EB5997" w:rsidTr="00EB5997">
        <w:trPr>
          <w:trHeight w:val="255"/>
        </w:trPr>
        <w:tc>
          <w:tcPr>
            <w:tcW w:w="1989" w:type="dxa"/>
            <w:gridSpan w:val="2"/>
            <w:tcBorders>
              <w:top w:val="single" w:sz="6" w:space="0" w:color="auto"/>
              <w:left w:val="single" w:sz="12" w:space="0" w:color="auto"/>
              <w:bottom w:val="single" w:sz="6" w:space="0" w:color="auto"/>
              <w:right w:val="single" w:sz="6" w:space="0" w:color="auto"/>
            </w:tcBorders>
          </w:tcPr>
          <w:p w:rsidR="00EB5997" w:rsidRDefault="00EB5997" w:rsidP="00F95001">
            <w:pPr>
              <w:rPr>
                <w:rFonts w:ascii="Arial" w:hAnsi="Arial" w:cs="Arial"/>
                <w:sz w:val="18"/>
                <w:szCs w:val="18"/>
              </w:rPr>
            </w:pPr>
          </w:p>
        </w:tc>
        <w:tc>
          <w:tcPr>
            <w:tcW w:w="3260" w:type="dxa"/>
            <w:tcBorders>
              <w:top w:val="single" w:sz="6" w:space="0" w:color="auto"/>
              <w:left w:val="single" w:sz="6" w:space="0" w:color="auto"/>
              <w:bottom w:val="single" w:sz="6" w:space="0" w:color="auto"/>
              <w:right w:val="single" w:sz="6" w:space="0" w:color="auto"/>
            </w:tcBorders>
            <w:vAlign w:val="center"/>
            <w:hideMark/>
          </w:tcPr>
          <w:p w:rsidR="00EB5997" w:rsidRDefault="00EB5997" w:rsidP="00F95001">
            <w:pPr>
              <w:rPr>
                <w:rFonts w:ascii="Arial" w:hAnsi="Arial" w:cs="Arial"/>
                <w:sz w:val="18"/>
                <w:szCs w:val="18"/>
              </w:rPr>
            </w:pPr>
            <w:r>
              <w:rPr>
                <w:rFonts w:ascii="Arial" w:hAnsi="Arial" w:cs="Arial"/>
                <w:sz w:val="18"/>
                <w:szCs w:val="18"/>
              </w:rPr>
              <w:t>Komunalna naknada za 2015.</w:t>
            </w:r>
          </w:p>
        </w:tc>
        <w:tc>
          <w:tcPr>
            <w:tcW w:w="4000" w:type="dxa"/>
            <w:tcBorders>
              <w:top w:val="single" w:sz="6" w:space="0" w:color="auto"/>
              <w:left w:val="single" w:sz="6" w:space="0" w:color="auto"/>
              <w:bottom w:val="single" w:sz="6" w:space="0" w:color="auto"/>
              <w:right w:val="single" w:sz="6" w:space="0" w:color="auto"/>
            </w:tcBorders>
            <w:hideMark/>
          </w:tcPr>
          <w:p w:rsidR="00EB5997" w:rsidRDefault="00EB5997" w:rsidP="00F95001">
            <w:pPr>
              <w:rPr>
                <w:rFonts w:ascii="Arial" w:hAnsi="Arial" w:cs="Arial"/>
                <w:sz w:val="18"/>
                <w:szCs w:val="18"/>
              </w:rPr>
            </w:pPr>
            <w:r>
              <w:rPr>
                <w:rFonts w:ascii="Arial" w:hAnsi="Arial" w:cs="Arial"/>
                <w:sz w:val="18"/>
                <w:szCs w:val="18"/>
              </w:rPr>
              <w:t>Redovni priliv sredstava po osnovi komunalne naknade za 2015.</w:t>
            </w:r>
          </w:p>
        </w:tc>
        <w:tc>
          <w:tcPr>
            <w:tcW w:w="1984" w:type="dxa"/>
            <w:tcBorders>
              <w:top w:val="single" w:sz="6" w:space="0" w:color="auto"/>
              <w:left w:val="single" w:sz="6" w:space="0" w:color="auto"/>
              <w:bottom w:val="single" w:sz="6" w:space="0" w:color="auto"/>
              <w:right w:val="single" w:sz="12" w:space="0" w:color="auto"/>
            </w:tcBorders>
            <w:noWrap/>
            <w:vAlign w:val="center"/>
            <w:hideMark/>
          </w:tcPr>
          <w:p w:rsidR="00EB5997" w:rsidRDefault="00EB5997" w:rsidP="00F95001">
            <w:pPr>
              <w:jc w:val="right"/>
              <w:rPr>
                <w:rFonts w:ascii="Arial" w:hAnsi="Arial" w:cs="Arial"/>
                <w:sz w:val="18"/>
                <w:szCs w:val="18"/>
              </w:rPr>
            </w:pPr>
            <w:r>
              <w:rPr>
                <w:rFonts w:ascii="Arial" w:hAnsi="Arial" w:cs="Arial"/>
                <w:sz w:val="18"/>
                <w:szCs w:val="18"/>
              </w:rPr>
              <w:t>4.060.000,00</w:t>
            </w:r>
          </w:p>
        </w:tc>
        <w:tc>
          <w:tcPr>
            <w:tcW w:w="1828" w:type="dxa"/>
            <w:tcBorders>
              <w:top w:val="single" w:sz="6" w:space="0" w:color="auto"/>
              <w:left w:val="single" w:sz="6" w:space="0" w:color="auto"/>
              <w:bottom w:val="single" w:sz="6" w:space="0" w:color="auto"/>
              <w:right w:val="single" w:sz="12" w:space="0" w:color="auto"/>
            </w:tcBorders>
          </w:tcPr>
          <w:p w:rsidR="00EB5997" w:rsidRDefault="00EB5997" w:rsidP="00F95001">
            <w:pPr>
              <w:jc w:val="right"/>
              <w:rPr>
                <w:rFonts w:ascii="Arial" w:hAnsi="Arial" w:cs="Arial"/>
                <w:sz w:val="18"/>
                <w:szCs w:val="18"/>
              </w:rPr>
            </w:pPr>
            <w:r>
              <w:rPr>
                <w:rFonts w:ascii="Arial" w:hAnsi="Arial" w:cs="Arial"/>
                <w:sz w:val="18"/>
                <w:szCs w:val="18"/>
              </w:rPr>
              <w:t>4.200.000,00</w:t>
            </w:r>
          </w:p>
          <w:p w:rsidR="00EB5997" w:rsidRDefault="00EB5997" w:rsidP="00F95001">
            <w:pPr>
              <w:jc w:val="right"/>
              <w:rPr>
                <w:rFonts w:ascii="Arial" w:hAnsi="Arial" w:cs="Arial"/>
                <w:sz w:val="18"/>
                <w:szCs w:val="18"/>
              </w:rPr>
            </w:pPr>
          </w:p>
        </w:tc>
        <w:tc>
          <w:tcPr>
            <w:tcW w:w="1772" w:type="dxa"/>
            <w:tcBorders>
              <w:top w:val="single" w:sz="6" w:space="0" w:color="auto"/>
              <w:left w:val="single" w:sz="6" w:space="0" w:color="auto"/>
              <w:bottom w:val="single" w:sz="6" w:space="0" w:color="auto"/>
              <w:right w:val="single" w:sz="12" w:space="0" w:color="auto"/>
            </w:tcBorders>
          </w:tcPr>
          <w:p w:rsidR="00EB5997" w:rsidRDefault="0086261F" w:rsidP="0086261F">
            <w:pPr>
              <w:jc w:val="right"/>
              <w:rPr>
                <w:rFonts w:ascii="Arial" w:hAnsi="Arial" w:cs="Arial"/>
                <w:sz w:val="18"/>
                <w:szCs w:val="18"/>
              </w:rPr>
            </w:pPr>
            <w:r>
              <w:rPr>
                <w:rFonts w:ascii="Arial" w:hAnsi="Arial" w:cs="Arial"/>
                <w:sz w:val="18"/>
                <w:szCs w:val="18"/>
              </w:rPr>
              <w:t>4.200.000,00</w:t>
            </w:r>
          </w:p>
        </w:tc>
      </w:tr>
      <w:tr w:rsidR="00EB5997" w:rsidTr="00EB5997">
        <w:trPr>
          <w:trHeight w:val="255"/>
        </w:trPr>
        <w:tc>
          <w:tcPr>
            <w:tcW w:w="1989" w:type="dxa"/>
            <w:gridSpan w:val="2"/>
            <w:tcBorders>
              <w:top w:val="single" w:sz="6" w:space="0" w:color="auto"/>
              <w:left w:val="single" w:sz="12" w:space="0" w:color="auto"/>
              <w:bottom w:val="single" w:sz="6" w:space="0" w:color="auto"/>
              <w:right w:val="single" w:sz="6" w:space="0" w:color="auto"/>
            </w:tcBorders>
          </w:tcPr>
          <w:p w:rsidR="00EB5997" w:rsidRDefault="00EB5997" w:rsidP="00F95001">
            <w:pPr>
              <w:rPr>
                <w:rFonts w:ascii="Arial" w:hAnsi="Arial" w:cs="Arial"/>
                <w:sz w:val="18"/>
                <w:szCs w:val="18"/>
              </w:rPr>
            </w:pPr>
          </w:p>
        </w:tc>
        <w:tc>
          <w:tcPr>
            <w:tcW w:w="3260" w:type="dxa"/>
            <w:tcBorders>
              <w:top w:val="single" w:sz="6" w:space="0" w:color="auto"/>
              <w:left w:val="single" w:sz="6" w:space="0" w:color="auto"/>
              <w:bottom w:val="single" w:sz="6" w:space="0" w:color="auto"/>
              <w:right w:val="single" w:sz="6" w:space="0" w:color="auto"/>
            </w:tcBorders>
            <w:vAlign w:val="center"/>
            <w:hideMark/>
          </w:tcPr>
          <w:p w:rsidR="00EB5997" w:rsidRDefault="00EB5997" w:rsidP="00F95001">
            <w:pPr>
              <w:rPr>
                <w:rFonts w:ascii="Arial" w:hAnsi="Arial" w:cs="Arial"/>
                <w:sz w:val="18"/>
                <w:szCs w:val="18"/>
              </w:rPr>
            </w:pPr>
            <w:r>
              <w:rPr>
                <w:rFonts w:ascii="Arial" w:hAnsi="Arial" w:cs="Arial"/>
                <w:sz w:val="18"/>
                <w:szCs w:val="18"/>
              </w:rPr>
              <w:t>Prihodi od zakupa javnih površina</w:t>
            </w:r>
          </w:p>
        </w:tc>
        <w:tc>
          <w:tcPr>
            <w:tcW w:w="4000" w:type="dxa"/>
            <w:tcBorders>
              <w:top w:val="single" w:sz="6" w:space="0" w:color="auto"/>
              <w:left w:val="single" w:sz="6" w:space="0" w:color="auto"/>
              <w:bottom w:val="single" w:sz="6" w:space="0" w:color="auto"/>
              <w:right w:val="single" w:sz="6" w:space="0" w:color="auto"/>
            </w:tcBorders>
          </w:tcPr>
          <w:p w:rsidR="00EB5997" w:rsidRDefault="00EB5997" w:rsidP="00F95001">
            <w:pPr>
              <w:rPr>
                <w:rFonts w:ascii="Arial" w:hAnsi="Arial" w:cs="Arial"/>
                <w:sz w:val="18"/>
                <w:szCs w:val="18"/>
              </w:rPr>
            </w:pPr>
          </w:p>
        </w:tc>
        <w:tc>
          <w:tcPr>
            <w:tcW w:w="1984" w:type="dxa"/>
            <w:tcBorders>
              <w:top w:val="single" w:sz="6" w:space="0" w:color="auto"/>
              <w:left w:val="single" w:sz="6" w:space="0" w:color="auto"/>
              <w:bottom w:val="single" w:sz="6" w:space="0" w:color="auto"/>
              <w:right w:val="single" w:sz="12" w:space="0" w:color="auto"/>
            </w:tcBorders>
            <w:noWrap/>
            <w:vAlign w:val="center"/>
            <w:hideMark/>
          </w:tcPr>
          <w:p w:rsidR="00EB5997" w:rsidRDefault="00EB5997" w:rsidP="00F95001">
            <w:pPr>
              <w:jc w:val="right"/>
              <w:rPr>
                <w:rFonts w:ascii="Arial" w:hAnsi="Arial" w:cs="Arial"/>
                <w:sz w:val="18"/>
                <w:szCs w:val="18"/>
              </w:rPr>
            </w:pPr>
            <w:r>
              <w:rPr>
                <w:rFonts w:ascii="Arial" w:hAnsi="Arial" w:cs="Arial"/>
                <w:sz w:val="18"/>
                <w:szCs w:val="18"/>
              </w:rPr>
              <w:t>90.000,00</w:t>
            </w:r>
          </w:p>
        </w:tc>
        <w:tc>
          <w:tcPr>
            <w:tcW w:w="1828" w:type="dxa"/>
            <w:tcBorders>
              <w:top w:val="single" w:sz="6" w:space="0" w:color="auto"/>
              <w:left w:val="single" w:sz="6" w:space="0" w:color="auto"/>
              <w:bottom w:val="single" w:sz="6" w:space="0" w:color="auto"/>
              <w:right w:val="single" w:sz="12" w:space="0" w:color="auto"/>
            </w:tcBorders>
          </w:tcPr>
          <w:p w:rsidR="00EB5997" w:rsidRDefault="00EB5997" w:rsidP="00F95001">
            <w:pPr>
              <w:jc w:val="right"/>
              <w:rPr>
                <w:rFonts w:ascii="Arial" w:hAnsi="Arial" w:cs="Arial"/>
                <w:sz w:val="18"/>
                <w:szCs w:val="18"/>
              </w:rPr>
            </w:pPr>
            <w:r>
              <w:rPr>
                <w:rFonts w:ascii="Arial" w:hAnsi="Arial" w:cs="Arial"/>
                <w:sz w:val="18"/>
                <w:szCs w:val="18"/>
              </w:rPr>
              <w:t>90.000,00</w:t>
            </w:r>
          </w:p>
        </w:tc>
        <w:tc>
          <w:tcPr>
            <w:tcW w:w="1772" w:type="dxa"/>
            <w:tcBorders>
              <w:top w:val="single" w:sz="6" w:space="0" w:color="auto"/>
              <w:left w:val="single" w:sz="6" w:space="0" w:color="auto"/>
              <w:bottom w:val="single" w:sz="6" w:space="0" w:color="auto"/>
              <w:right w:val="single" w:sz="12" w:space="0" w:color="auto"/>
            </w:tcBorders>
          </w:tcPr>
          <w:p w:rsidR="00EB5997" w:rsidRDefault="0086261F" w:rsidP="00F95001">
            <w:pPr>
              <w:jc w:val="right"/>
              <w:rPr>
                <w:rFonts w:ascii="Arial" w:hAnsi="Arial" w:cs="Arial"/>
                <w:sz w:val="18"/>
                <w:szCs w:val="18"/>
              </w:rPr>
            </w:pPr>
            <w:r>
              <w:rPr>
                <w:rFonts w:ascii="Arial" w:hAnsi="Arial" w:cs="Arial"/>
                <w:sz w:val="18"/>
                <w:szCs w:val="18"/>
              </w:rPr>
              <w:t>90.000,00</w:t>
            </w:r>
          </w:p>
        </w:tc>
      </w:tr>
      <w:tr w:rsidR="00EB5997" w:rsidTr="00EB5997">
        <w:trPr>
          <w:trHeight w:val="255"/>
        </w:trPr>
        <w:tc>
          <w:tcPr>
            <w:tcW w:w="1989" w:type="dxa"/>
            <w:gridSpan w:val="2"/>
            <w:tcBorders>
              <w:top w:val="single" w:sz="6" w:space="0" w:color="auto"/>
              <w:left w:val="single" w:sz="12" w:space="0" w:color="auto"/>
              <w:bottom w:val="single" w:sz="6" w:space="0" w:color="auto"/>
              <w:right w:val="single" w:sz="6" w:space="0" w:color="auto"/>
            </w:tcBorders>
          </w:tcPr>
          <w:p w:rsidR="00EB5997" w:rsidRDefault="00EB5997" w:rsidP="00F95001">
            <w:pPr>
              <w:rPr>
                <w:rFonts w:ascii="Arial" w:hAnsi="Arial" w:cs="Arial"/>
                <w:sz w:val="18"/>
                <w:szCs w:val="18"/>
              </w:rPr>
            </w:pPr>
          </w:p>
        </w:tc>
        <w:tc>
          <w:tcPr>
            <w:tcW w:w="3260" w:type="dxa"/>
            <w:tcBorders>
              <w:top w:val="single" w:sz="6" w:space="0" w:color="auto"/>
              <w:left w:val="single" w:sz="6" w:space="0" w:color="auto"/>
              <w:bottom w:val="single" w:sz="6" w:space="0" w:color="auto"/>
              <w:right w:val="single" w:sz="6" w:space="0" w:color="auto"/>
            </w:tcBorders>
            <w:vAlign w:val="center"/>
          </w:tcPr>
          <w:p w:rsidR="00EB5997" w:rsidRDefault="00EB5997" w:rsidP="00F95001">
            <w:pPr>
              <w:rPr>
                <w:rFonts w:ascii="Arial" w:hAnsi="Arial" w:cs="Arial"/>
                <w:sz w:val="18"/>
                <w:szCs w:val="18"/>
              </w:rPr>
            </w:pPr>
            <w:r>
              <w:rPr>
                <w:rFonts w:ascii="Arial" w:hAnsi="Arial" w:cs="Arial"/>
                <w:sz w:val="18"/>
                <w:szCs w:val="18"/>
              </w:rPr>
              <w:t>PGŽ</w:t>
            </w:r>
          </w:p>
        </w:tc>
        <w:tc>
          <w:tcPr>
            <w:tcW w:w="4000" w:type="dxa"/>
            <w:tcBorders>
              <w:top w:val="single" w:sz="6" w:space="0" w:color="auto"/>
              <w:left w:val="single" w:sz="6" w:space="0" w:color="auto"/>
              <w:bottom w:val="single" w:sz="6" w:space="0" w:color="auto"/>
              <w:right w:val="single" w:sz="6" w:space="0" w:color="auto"/>
            </w:tcBorders>
          </w:tcPr>
          <w:p w:rsidR="00EB5997" w:rsidRDefault="00EB5997" w:rsidP="00F95001">
            <w:pPr>
              <w:rPr>
                <w:rFonts w:ascii="Arial" w:hAnsi="Arial" w:cs="Arial"/>
                <w:sz w:val="18"/>
                <w:szCs w:val="18"/>
              </w:rPr>
            </w:pPr>
            <w:r>
              <w:rPr>
                <w:rFonts w:ascii="Arial" w:hAnsi="Arial" w:cs="Arial"/>
                <w:sz w:val="18"/>
                <w:szCs w:val="18"/>
              </w:rPr>
              <w:t>Pomoć za pojačano održavanje nerazvrstanih cesta</w:t>
            </w:r>
          </w:p>
        </w:tc>
        <w:tc>
          <w:tcPr>
            <w:tcW w:w="1984" w:type="dxa"/>
            <w:tcBorders>
              <w:top w:val="single" w:sz="6" w:space="0" w:color="auto"/>
              <w:left w:val="single" w:sz="6" w:space="0" w:color="auto"/>
              <w:bottom w:val="single" w:sz="6" w:space="0" w:color="auto"/>
              <w:right w:val="single" w:sz="12" w:space="0" w:color="auto"/>
            </w:tcBorders>
            <w:noWrap/>
            <w:vAlign w:val="center"/>
          </w:tcPr>
          <w:p w:rsidR="00EB5997" w:rsidRDefault="00EB5997" w:rsidP="00F95001">
            <w:pPr>
              <w:jc w:val="right"/>
              <w:rPr>
                <w:rFonts w:ascii="Arial" w:hAnsi="Arial" w:cs="Arial"/>
                <w:sz w:val="18"/>
                <w:szCs w:val="18"/>
              </w:rPr>
            </w:pPr>
          </w:p>
        </w:tc>
        <w:tc>
          <w:tcPr>
            <w:tcW w:w="1828" w:type="dxa"/>
            <w:tcBorders>
              <w:top w:val="single" w:sz="6" w:space="0" w:color="auto"/>
              <w:left w:val="single" w:sz="6" w:space="0" w:color="auto"/>
              <w:bottom w:val="single" w:sz="6" w:space="0" w:color="auto"/>
              <w:right w:val="single" w:sz="12" w:space="0" w:color="auto"/>
            </w:tcBorders>
          </w:tcPr>
          <w:p w:rsidR="00EB5997" w:rsidRDefault="00EB5997" w:rsidP="00F95001">
            <w:pPr>
              <w:jc w:val="right"/>
              <w:rPr>
                <w:rFonts w:ascii="Arial" w:hAnsi="Arial" w:cs="Arial"/>
                <w:sz w:val="18"/>
                <w:szCs w:val="18"/>
              </w:rPr>
            </w:pPr>
            <w:r>
              <w:rPr>
                <w:rFonts w:ascii="Arial" w:hAnsi="Arial" w:cs="Arial"/>
                <w:sz w:val="18"/>
                <w:szCs w:val="18"/>
              </w:rPr>
              <w:t>57.000,00</w:t>
            </w:r>
          </w:p>
        </w:tc>
        <w:tc>
          <w:tcPr>
            <w:tcW w:w="1772" w:type="dxa"/>
            <w:tcBorders>
              <w:top w:val="single" w:sz="6" w:space="0" w:color="auto"/>
              <w:left w:val="single" w:sz="6" w:space="0" w:color="auto"/>
              <w:bottom w:val="single" w:sz="6" w:space="0" w:color="auto"/>
              <w:right w:val="single" w:sz="12" w:space="0" w:color="auto"/>
            </w:tcBorders>
          </w:tcPr>
          <w:p w:rsidR="00EB5997" w:rsidRDefault="0086261F" w:rsidP="00F95001">
            <w:pPr>
              <w:jc w:val="right"/>
              <w:rPr>
                <w:rFonts w:ascii="Arial" w:hAnsi="Arial" w:cs="Arial"/>
                <w:sz w:val="18"/>
                <w:szCs w:val="18"/>
              </w:rPr>
            </w:pPr>
            <w:r>
              <w:rPr>
                <w:rFonts w:ascii="Arial" w:hAnsi="Arial" w:cs="Arial"/>
                <w:sz w:val="18"/>
                <w:szCs w:val="18"/>
              </w:rPr>
              <w:t>57.000,00</w:t>
            </w:r>
          </w:p>
        </w:tc>
      </w:tr>
      <w:tr w:rsidR="00EB5997" w:rsidTr="00EB5997">
        <w:trPr>
          <w:trHeight w:val="255"/>
        </w:trPr>
        <w:tc>
          <w:tcPr>
            <w:tcW w:w="1989" w:type="dxa"/>
            <w:gridSpan w:val="2"/>
            <w:tcBorders>
              <w:top w:val="single" w:sz="6" w:space="0" w:color="auto"/>
              <w:left w:val="single" w:sz="12" w:space="0" w:color="auto"/>
              <w:bottom w:val="single" w:sz="6" w:space="0" w:color="auto"/>
              <w:right w:val="single" w:sz="6" w:space="0" w:color="auto"/>
            </w:tcBorders>
          </w:tcPr>
          <w:p w:rsidR="00EB5997" w:rsidRDefault="00EB5997" w:rsidP="00F95001">
            <w:pPr>
              <w:rPr>
                <w:rFonts w:ascii="Arial" w:hAnsi="Arial" w:cs="Arial"/>
                <w:sz w:val="18"/>
                <w:szCs w:val="18"/>
              </w:rPr>
            </w:pPr>
          </w:p>
        </w:tc>
        <w:tc>
          <w:tcPr>
            <w:tcW w:w="3260" w:type="dxa"/>
            <w:tcBorders>
              <w:top w:val="single" w:sz="6" w:space="0" w:color="auto"/>
              <w:left w:val="single" w:sz="6" w:space="0" w:color="auto"/>
              <w:bottom w:val="single" w:sz="6" w:space="0" w:color="auto"/>
              <w:right w:val="single" w:sz="6" w:space="0" w:color="auto"/>
            </w:tcBorders>
            <w:vAlign w:val="center"/>
          </w:tcPr>
          <w:p w:rsidR="00EB5997" w:rsidRDefault="00EB5997" w:rsidP="00F95001">
            <w:pPr>
              <w:rPr>
                <w:rFonts w:ascii="Arial" w:hAnsi="Arial" w:cs="Arial"/>
                <w:sz w:val="18"/>
                <w:szCs w:val="18"/>
              </w:rPr>
            </w:pPr>
            <w:r>
              <w:rPr>
                <w:rFonts w:ascii="Arial" w:hAnsi="Arial" w:cs="Arial"/>
                <w:sz w:val="18"/>
                <w:szCs w:val="18"/>
              </w:rPr>
              <w:t>Pravo puta HT</w:t>
            </w:r>
          </w:p>
        </w:tc>
        <w:tc>
          <w:tcPr>
            <w:tcW w:w="4000" w:type="dxa"/>
            <w:tcBorders>
              <w:top w:val="single" w:sz="6" w:space="0" w:color="auto"/>
              <w:left w:val="single" w:sz="6" w:space="0" w:color="auto"/>
              <w:bottom w:val="single" w:sz="6" w:space="0" w:color="auto"/>
              <w:right w:val="single" w:sz="6" w:space="0" w:color="auto"/>
            </w:tcBorders>
          </w:tcPr>
          <w:p w:rsidR="00EB5997" w:rsidRDefault="00EB5997" w:rsidP="00F95001">
            <w:pPr>
              <w:rPr>
                <w:rFonts w:ascii="Arial" w:hAnsi="Arial" w:cs="Arial"/>
                <w:sz w:val="18"/>
                <w:szCs w:val="18"/>
              </w:rPr>
            </w:pPr>
          </w:p>
        </w:tc>
        <w:tc>
          <w:tcPr>
            <w:tcW w:w="1984" w:type="dxa"/>
            <w:tcBorders>
              <w:top w:val="single" w:sz="6" w:space="0" w:color="auto"/>
              <w:left w:val="single" w:sz="6" w:space="0" w:color="auto"/>
              <w:bottom w:val="single" w:sz="6" w:space="0" w:color="auto"/>
              <w:right w:val="single" w:sz="12" w:space="0" w:color="auto"/>
            </w:tcBorders>
            <w:noWrap/>
            <w:vAlign w:val="center"/>
          </w:tcPr>
          <w:p w:rsidR="00EB5997" w:rsidRDefault="00EB5997" w:rsidP="00F95001">
            <w:pPr>
              <w:jc w:val="right"/>
              <w:rPr>
                <w:rFonts w:ascii="Arial" w:hAnsi="Arial" w:cs="Arial"/>
                <w:sz w:val="18"/>
                <w:szCs w:val="18"/>
              </w:rPr>
            </w:pPr>
          </w:p>
        </w:tc>
        <w:tc>
          <w:tcPr>
            <w:tcW w:w="1828" w:type="dxa"/>
            <w:tcBorders>
              <w:top w:val="single" w:sz="6" w:space="0" w:color="auto"/>
              <w:left w:val="single" w:sz="6" w:space="0" w:color="auto"/>
              <w:bottom w:val="single" w:sz="6" w:space="0" w:color="auto"/>
              <w:right w:val="single" w:sz="12" w:space="0" w:color="auto"/>
            </w:tcBorders>
          </w:tcPr>
          <w:p w:rsidR="00EB5997" w:rsidRDefault="00EB5997" w:rsidP="00F95001">
            <w:pPr>
              <w:jc w:val="right"/>
              <w:rPr>
                <w:rFonts w:ascii="Arial" w:hAnsi="Arial" w:cs="Arial"/>
                <w:sz w:val="18"/>
                <w:szCs w:val="18"/>
              </w:rPr>
            </w:pPr>
            <w:r>
              <w:rPr>
                <w:rFonts w:ascii="Arial" w:hAnsi="Arial" w:cs="Arial"/>
                <w:sz w:val="18"/>
                <w:szCs w:val="18"/>
              </w:rPr>
              <w:t>318.000,00</w:t>
            </w:r>
          </w:p>
        </w:tc>
        <w:tc>
          <w:tcPr>
            <w:tcW w:w="1772" w:type="dxa"/>
            <w:tcBorders>
              <w:top w:val="single" w:sz="6" w:space="0" w:color="auto"/>
              <w:left w:val="single" w:sz="6" w:space="0" w:color="auto"/>
              <w:bottom w:val="single" w:sz="6" w:space="0" w:color="auto"/>
              <w:right w:val="single" w:sz="12" w:space="0" w:color="auto"/>
            </w:tcBorders>
          </w:tcPr>
          <w:p w:rsidR="00EB5997" w:rsidRDefault="0086261F" w:rsidP="00F95001">
            <w:pPr>
              <w:jc w:val="right"/>
              <w:rPr>
                <w:rFonts w:ascii="Arial" w:hAnsi="Arial" w:cs="Arial"/>
                <w:sz w:val="18"/>
                <w:szCs w:val="18"/>
              </w:rPr>
            </w:pPr>
            <w:r>
              <w:rPr>
                <w:rFonts w:ascii="Arial" w:hAnsi="Arial" w:cs="Arial"/>
                <w:sz w:val="18"/>
                <w:szCs w:val="18"/>
              </w:rPr>
              <w:t>318.000,00</w:t>
            </w:r>
          </w:p>
        </w:tc>
      </w:tr>
      <w:tr w:rsidR="00EB5997" w:rsidTr="00EB5997">
        <w:trPr>
          <w:trHeight w:val="255"/>
        </w:trPr>
        <w:tc>
          <w:tcPr>
            <w:tcW w:w="1989" w:type="dxa"/>
            <w:gridSpan w:val="2"/>
            <w:tcBorders>
              <w:top w:val="single" w:sz="6" w:space="0" w:color="auto"/>
              <w:left w:val="single" w:sz="12" w:space="0" w:color="auto"/>
              <w:bottom w:val="single" w:sz="6" w:space="0" w:color="auto"/>
              <w:right w:val="single" w:sz="6" w:space="0" w:color="auto"/>
            </w:tcBorders>
          </w:tcPr>
          <w:p w:rsidR="00EB5997" w:rsidRDefault="00EB5997" w:rsidP="00F95001">
            <w:pPr>
              <w:rPr>
                <w:rFonts w:ascii="Arial" w:hAnsi="Arial" w:cs="Arial"/>
                <w:sz w:val="18"/>
                <w:szCs w:val="18"/>
              </w:rPr>
            </w:pPr>
          </w:p>
        </w:tc>
        <w:tc>
          <w:tcPr>
            <w:tcW w:w="3260" w:type="dxa"/>
            <w:tcBorders>
              <w:top w:val="single" w:sz="6" w:space="0" w:color="auto"/>
              <w:left w:val="single" w:sz="6" w:space="0" w:color="auto"/>
              <w:bottom w:val="single" w:sz="6" w:space="0" w:color="auto"/>
              <w:right w:val="single" w:sz="6" w:space="0" w:color="auto"/>
            </w:tcBorders>
            <w:vAlign w:val="center"/>
            <w:hideMark/>
          </w:tcPr>
          <w:p w:rsidR="00EB5997" w:rsidRDefault="00EB5997" w:rsidP="00F95001">
            <w:pPr>
              <w:rPr>
                <w:rFonts w:ascii="Arial" w:hAnsi="Arial" w:cs="Arial"/>
                <w:sz w:val="18"/>
                <w:szCs w:val="18"/>
              </w:rPr>
            </w:pPr>
            <w:r>
              <w:rPr>
                <w:rFonts w:ascii="Arial" w:hAnsi="Arial" w:cs="Arial"/>
                <w:sz w:val="18"/>
                <w:szCs w:val="18"/>
              </w:rPr>
              <w:t>Proračun Grada</w:t>
            </w:r>
          </w:p>
        </w:tc>
        <w:tc>
          <w:tcPr>
            <w:tcW w:w="4000" w:type="dxa"/>
            <w:tcBorders>
              <w:top w:val="single" w:sz="6" w:space="0" w:color="auto"/>
              <w:left w:val="single" w:sz="6" w:space="0" w:color="auto"/>
              <w:bottom w:val="single" w:sz="6" w:space="0" w:color="auto"/>
              <w:right w:val="single" w:sz="6" w:space="0" w:color="auto"/>
            </w:tcBorders>
          </w:tcPr>
          <w:p w:rsidR="00EB5997" w:rsidRDefault="00EB5997" w:rsidP="00F95001">
            <w:pPr>
              <w:rPr>
                <w:rFonts w:ascii="Arial" w:hAnsi="Arial" w:cs="Arial"/>
                <w:sz w:val="18"/>
                <w:szCs w:val="18"/>
              </w:rPr>
            </w:pPr>
          </w:p>
        </w:tc>
        <w:tc>
          <w:tcPr>
            <w:tcW w:w="1984" w:type="dxa"/>
            <w:tcBorders>
              <w:top w:val="single" w:sz="6" w:space="0" w:color="auto"/>
              <w:left w:val="single" w:sz="6" w:space="0" w:color="auto"/>
              <w:bottom w:val="single" w:sz="6" w:space="0" w:color="auto"/>
              <w:right w:val="single" w:sz="12" w:space="0" w:color="auto"/>
            </w:tcBorders>
            <w:noWrap/>
            <w:vAlign w:val="center"/>
            <w:hideMark/>
          </w:tcPr>
          <w:p w:rsidR="00EB5997" w:rsidRDefault="00EB5997" w:rsidP="00F95001">
            <w:pPr>
              <w:jc w:val="right"/>
              <w:rPr>
                <w:rFonts w:ascii="Arial" w:hAnsi="Arial" w:cs="Arial"/>
                <w:sz w:val="18"/>
                <w:szCs w:val="18"/>
              </w:rPr>
            </w:pPr>
            <w:r>
              <w:rPr>
                <w:rFonts w:ascii="Arial" w:hAnsi="Arial" w:cs="Arial"/>
                <w:sz w:val="18"/>
                <w:szCs w:val="18"/>
              </w:rPr>
              <w:t>0,00</w:t>
            </w:r>
          </w:p>
        </w:tc>
        <w:tc>
          <w:tcPr>
            <w:tcW w:w="1828" w:type="dxa"/>
            <w:tcBorders>
              <w:top w:val="single" w:sz="6" w:space="0" w:color="auto"/>
              <w:left w:val="single" w:sz="6" w:space="0" w:color="auto"/>
              <w:bottom w:val="single" w:sz="6" w:space="0" w:color="auto"/>
              <w:right w:val="single" w:sz="12" w:space="0" w:color="auto"/>
            </w:tcBorders>
          </w:tcPr>
          <w:p w:rsidR="00EB5997" w:rsidRDefault="00EB5997" w:rsidP="00F95001">
            <w:pPr>
              <w:jc w:val="right"/>
              <w:rPr>
                <w:rFonts w:ascii="Arial" w:hAnsi="Arial" w:cs="Arial"/>
                <w:sz w:val="18"/>
                <w:szCs w:val="18"/>
              </w:rPr>
            </w:pPr>
          </w:p>
        </w:tc>
        <w:tc>
          <w:tcPr>
            <w:tcW w:w="1772" w:type="dxa"/>
            <w:tcBorders>
              <w:top w:val="single" w:sz="6" w:space="0" w:color="auto"/>
              <w:left w:val="single" w:sz="6" w:space="0" w:color="auto"/>
              <w:bottom w:val="single" w:sz="6" w:space="0" w:color="auto"/>
              <w:right w:val="single" w:sz="12" w:space="0" w:color="auto"/>
            </w:tcBorders>
          </w:tcPr>
          <w:p w:rsidR="00EB5997" w:rsidRDefault="0086261F" w:rsidP="00F95001">
            <w:pPr>
              <w:jc w:val="right"/>
              <w:rPr>
                <w:rFonts w:ascii="Arial" w:hAnsi="Arial" w:cs="Arial"/>
                <w:sz w:val="18"/>
                <w:szCs w:val="18"/>
              </w:rPr>
            </w:pPr>
            <w:r>
              <w:rPr>
                <w:rFonts w:ascii="Arial" w:hAnsi="Arial" w:cs="Arial"/>
                <w:sz w:val="18"/>
                <w:szCs w:val="18"/>
              </w:rPr>
              <w:t>224.300,00</w:t>
            </w:r>
          </w:p>
        </w:tc>
      </w:tr>
      <w:tr w:rsidR="00EB5997" w:rsidTr="00EB5997">
        <w:trPr>
          <w:trHeight w:val="255"/>
        </w:trPr>
        <w:tc>
          <w:tcPr>
            <w:tcW w:w="1989" w:type="dxa"/>
            <w:gridSpan w:val="2"/>
            <w:tcBorders>
              <w:top w:val="single" w:sz="6" w:space="0" w:color="auto"/>
              <w:left w:val="single" w:sz="12" w:space="0" w:color="auto"/>
              <w:bottom w:val="single" w:sz="12" w:space="0" w:color="auto"/>
              <w:right w:val="single" w:sz="6" w:space="0" w:color="auto"/>
            </w:tcBorders>
          </w:tcPr>
          <w:p w:rsidR="00EB5997" w:rsidRDefault="00EB5997" w:rsidP="00F95001">
            <w:pPr>
              <w:jc w:val="right"/>
              <w:rPr>
                <w:rFonts w:ascii="Arial" w:hAnsi="Arial" w:cs="Arial"/>
                <w:b/>
                <w:sz w:val="18"/>
                <w:szCs w:val="18"/>
              </w:rPr>
            </w:pPr>
          </w:p>
        </w:tc>
        <w:tc>
          <w:tcPr>
            <w:tcW w:w="7260" w:type="dxa"/>
            <w:gridSpan w:val="2"/>
            <w:tcBorders>
              <w:top w:val="single" w:sz="6" w:space="0" w:color="auto"/>
              <w:left w:val="single" w:sz="6" w:space="0" w:color="auto"/>
              <w:bottom w:val="single" w:sz="12" w:space="0" w:color="auto"/>
              <w:right w:val="single" w:sz="6" w:space="0" w:color="auto"/>
            </w:tcBorders>
            <w:vAlign w:val="center"/>
            <w:hideMark/>
          </w:tcPr>
          <w:p w:rsidR="00EB5997" w:rsidRDefault="00EB5997" w:rsidP="00F95001">
            <w:pPr>
              <w:jc w:val="right"/>
              <w:rPr>
                <w:rFonts w:ascii="Arial" w:hAnsi="Arial" w:cs="Arial"/>
                <w:b/>
                <w:sz w:val="18"/>
                <w:szCs w:val="18"/>
              </w:rPr>
            </w:pPr>
            <w:r>
              <w:rPr>
                <w:rFonts w:ascii="Arial" w:hAnsi="Arial" w:cs="Arial"/>
                <w:b/>
                <w:sz w:val="18"/>
                <w:szCs w:val="18"/>
              </w:rPr>
              <w:t>Ukupno</w:t>
            </w:r>
          </w:p>
        </w:tc>
        <w:tc>
          <w:tcPr>
            <w:tcW w:w="1984" w:type="dxa"/>
            <w:tcBorders>
              <w:top w:val="single" w:sz="6" w:space="0" w:color="auto"/>
              <w:left w:val="single" w:sz="6" w:space="0" w:color="auto"/>
              <w:bottom w:val="single" w:sz="12" w:space="0" w:color="auto"/>
              <w:right w:val="single" w:sz="12" w:space="0" w:color="auto"/>
            </w:tcBorders>
            <w:noWrap/>
            <w:vAlign w:val="center"/>
            <w:hideMark/>
          </w:tcPr>
          <w:p w:rsidR="00EB5997" w:rsidRDefault="00EB5997" w:rsidP="00F95001">
            <w:pPr>
              <w:jc w:val="right"/>
              <w:rPr>
                <w:rFonts w:ascii="Arial" w:hAnsi="Arial" w:cs="Arial"/>
                <w:b/>
                <w:sz w:val="18"/>
                <w:szCs w:val="18"/>
              </w:rPr>
            </w:pPr>
            <w:r>
              <w:rPr>
                <w:rFonts w:ascii="Arial" w:hAnsi="Arial" w:cs="Arial"/>
                <w:b/>
                <w:sz w:val="18"/>
                <w:szCs w:val="18"/>
              </w:rPr>
              <w:t>4.150.000,00</w:t>
            </w:r>
          </w:p>
        </w:tc>
        <w:tc>
          <w:tcPr>
            <w:tcW w:w="1828" w:type="dxa"/>
            <w:tcBorders>
              <w:top w:val="single" w:sz="6" w:space="0" w:color="auto"/>
              <w:left w:val="single" w:sz="6" w:space="0" w:color="auto"/>
              <w:bottom w:val="single" w:sz="12" w:space="0" w:color="auto"/>
              <w:right w:val="single" w:sz="12" w:space="0" w:color="auto"/>
            </w:tcBorders>
          </w:tcPr>
          <w:p w:rsidR="00EB5997" w:rsidRDefault="00EB5997" w:rsidP="00F95001">
            <w:pPr>
              <w:jc w:val="right"/>
              <w:rPr>
                <w:rFonts w:ascii="Arial" w:hAnsi="Arial" w:cs="Arial"/>
                <w:b/>
                <w:sz w:val="18"/>
                <w:szCs w:val="18"/>
              </w:rPr>
            </w:pPr>
            <w:r>
              <w:rPr>
                <w:rFonts w:ascii="Arial" w:hAnsi="Arial" w:cs="Arial"/>
                <w:b/>
                <w:sz w:val="18"/>
                <w:szCs w:val="18"/>
              </w:rPr>
              <w:t>4.665.000,00</w:t>
            </w:r>
          </w:p>
        </w:tc>
        <w:tc>
          <w:tcPr>
            <w:tcW w:w="1772" w:type="dxa"/>
            <w:tcBorders>
              <w:top w:val="single" w:sz="6" w:space="0" w:color="auto"/>
              <w:left w:val="single" w:sz="6" w:space="0" w:color="auto"/>
              <w:bottom w:val="single" w:sz="12" w:space="0" w:color="auto"/>
              <w:right w:val="single" w:sz="12" w:space="0" w:color="auto"/>
            </w:tcBorders>
          </w:tcPr>
          <w:p w:rsidR="00EB5997" w:rsidRDefault="0086261F" w:rsidP="00F95001">
            <w:pPr>
              <w:jc w:val="right"/>
              <w:rPr>
                <w:rFonts w:ascii="Arial" w:hAnsi="Arial" w:cs="Arial"/>
                <w:b/>
                <w:sz w:val="18"/>
                <w:szCs w:val="18"/>
              </w:rPr>
            </w:pPr>
            <w:r>
              <w:rPr>
                <w:rFonts w:ascii="Arial" w:hAnsi="Arial" w:cs="Arial"/>
                <w:b/>
                <w:sz w:val="18"/>
                <w:szCs w:val="18"/>
              </w:rPr>
              <w:t>4.889.300,00</w:t>
            </w:r>
          </w:p>
        </w:tc>
      </w:tr>
    </w:tbl>
    <w:p w:rsidR="00EB5997" w:rsidRDefault="00EB5997" w:rsidP="00EB5997">
      <w:pPr>
        <w:jc w:val="center"/>
        <w:rPr>
          <w:b/>
        </w:rPr>
      </w:pPr>
    </w:p>
    <w:p w:rsidR="00EB5997" w:rsidRDefault="00EB5997" w:rsidP="00EB5997">
      <w:pPr>
        <w:jc w:val="center"/>
        <w:rPr>
          <w:b/>
        </w:rPr>
      </w:pPr>
      <w:r>
        <w:rPr>
          <w:b/>
        </w:rPr>
        <w:t>Članak 3.</w:t>
      </w:r>
    </w:p>
    <w:p w:rsidR="00EB5997" w:rsidRDefault="00EB5997" w:rsidP="00EB5997">
      <w:pPr>
        <w:ind w:firstLine="540"/>
        <w:jc w:val="both"/>
      </w:pPr>
      <w:r>
        <w:t>Dinamika izvođenja radova uskladiti će se s dinamikom ostvarivanja prihoda navedenih u članku 2. ove izmjene Programa.</w:t>
      </w:r>
    </w:p>
    <w:p w:rsidR="00EB5997" w:rsidRDefault="00EB5997" w:rsidP="00EB5997"/>
    <w:p w:rsidR="00EB5997" w:rsidRDefault="00EB5997" w:rsidP="00EB5997">
      <w:pPr>
        <w:jc w:val="center"/>
        <w:rPr>
          <w:b/>
        </w:rPr>
      </w:pPr>
      <w:r>
        <w:rPr>
          <w:b/>
        </w:rPr>
        <w:lastRenderedPageBreak/>
        <w:t>Članak 4.</w:t>
      </w:r>
    </w:p>
    <w:p w:rsidR="00EB5997" w:rsidRDefault="00EB5997" w:rsidP="00EB5997">
      <w:pPr>
        <w:ind w:firstLine="540"/>
        <w:jc w:val="both"/>
      </w:pPr>
      <w:r>
        <w:t>Ove izmjene Programa stupaju na snagu osmog dana od objave u Službenim novinama Grada Delnica.</w:t>
      </w:r>
    </w:p>
    <w:p w:rsidR="00EB5997" w:rsidRDefault="00EB5997" w:rsidP="00EB5997">
      <w:pPr>
        <w:jc w:val="both"/>
      </w:pPr>
    </w:p>
    <w:p w:rsidR="00EB5997" w:rsidRDefault="00EB5997" w:rsidP="00EB5997">
      <w:pPr>
        <w:jc w:val="center"/>
        <w:rPr>
          <w:b/>
        </w:rPr>
      </w:pPr>
      <w:r>
        <w:rPr>
          <w:b/>
        </w:rPr>
        <w:t>GRADSKO VIJEĆE GRADA DELNICA</w:t>
      </w:r>
    </w:p>
    <w:p w:rsidR="00EB5997" w:rsidRDefault="00EB5997" w:rsidP="00EB5997">
      <w:pPr>
        <w:jc w:val="center"/>
        <w:rPr>
          <w:b/>
        </w:rPr>
      </w:pPr>
    </w:p>
    <w:p w:rsidR="00EB5997" w:rsidRDefault="00EB5997" w:rsidP="00EB5997">
      <w:pPr>
        <w:jc w:val="center"/>
        <w:rPr>
          <w:b/>
        </w:rPr>
      </w:pPr>
      <w:r>
        <w:rPr>
          <w:b/>
        </w:rPr>
        <w:t>Predsjednica</w:t>
      </w:r>
    </w:p>
    <w:p w:rsidR="00EB5997" w:rsidRDefault="00EB5997" w:rsidP="00EB5997">
      <w:pPr>
        <w:jc w:val="center"/>
        <w:rPr>
          <w:b/>
        </w:rPr>
      </w:pPr>
      <w:r>
        <w:rPr>
          <w:b/>
        </w:rPr>
        <w:t>Nada Glad</w:t>
      </w:r>
    </w:p>
    <w:p w:rsidR="00EB5997" w:rsidRDefault="00EB5997" w:rsidP="00EB5997"/>
    <w:p w:rsidR="00EB5997" w:rsidRDefault="00EB5997" w:rsidP="00EB5997"/>
    <w:p w:rsidR="00EB5997" w:rsidRPr="00F2566A" w:rsidRDefault="00EB5997" w:rsidP="00EB5997"/>
    <w:p w:rsidR="00EB5997" w:rsidRDefault="00EB5997" w:rsidP="00FA6BD8">
      <w:pPr>
        <w:tabs>
          <w:tab w:val="left" w:pos="4320"/>
        </w:tabs>
        <w:ind w:right="4752"/>
        <w:jc w:val="center"/>
        <w:rPr>
          <w:b/>
        </w:rPr>
      </w:pPr>
    </w:p>
    <w:p w:rsidR="00EB5997" w:rsidRDefault="00EB5997" w:rsidP="00FA6BD8">
      <w:pPr>
        <w:tabs>
          <w:tab w:val="left" w:pos="4320"/>
        </w:tabs>
        <w:ind w:right="4752"/>
        <w:jc w:val="center"/>
        <w:rPr>
          <w:b/>
        </w:rPr>
      </w:pPr>
    </w:p>
    <w:p w:rsidR="00EB5997" w:rsidRDefault="00EB5997" w:rsidP="00FA6BD8">
      <w:pPr>
        <w:tabs>
          <w:tab w:val="left" w:pos="4320"/>
        </w:tabs>
        <w:ind w:right="4752"/>
        <w:jc w:val="center"/>
        <w:rPr>
          <w:b/>
        </w:rPr>
      </w:pPr>
    </w:p>
    <w:p w:rsidR="00EB5997" w:rsidRDefault="00EB5997" w:rsidP="00FA6BD8">
      <w:pPr>
        <w:tabs>
          <w:tab w:val="left" w:pos="4320"/>
        </w:tabs>
        <w:ind w:right="4752"/>
        <w:jc w:val="center"/>
        <w:rPr>
          <w:b/>
        </w:rPr>
      </w:pPr>
    </w:p>
    <w:p w:rsidR="003D0850" w:rsidRDefault="003D0850" w:rsidP="009559AD"/>
    <w:sectPr w:rsidR="003D0850" w:rsidSect="00EB5997">
      <w:pgSz w:w="16838" w:h="11906" w:orient="landscape"/>
      <w:pgMar w:top="1417" w:right="1135" w:bottom="1417"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E6B33"/>
    <w:multiLevelType w:val="hybridMultilevel"/>
    <w:tmpl w:val="63264798"/>
    <w:lvl w:ilvl="0" w:tplc="FCAA9CBC">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 w15:restartNumberingAfterBreak="0">
    <w:nsid w:val="0B8063CE"/>
    <w:multiLevelType w:val="hybridMultilevel"/>
    <w:tmpl w:val="550E5BC2"/>
    <w:lvl w:ilvl="0" w:tplc="BD166440">
      <w:start w:val="1"/>
      <w:numFmt w:val="decimal"/>
      <w:lvlText w:val="%1."/>
      <w:lvlJc w:val="left"/>
      <w:pPr>
        <w:ind w:left="1069" w:hanging="36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2" w15:restartNumberingAfterBreak="0">
    <w:nsid w:val="0F487DD7"/>
    <w:multiLevelType w:val="hybridMultilevel"/>
    <w:tmpl w:val="DD080F06"/>
    <w:lvl w:ilvl="0" w:tplc="59E625A0">
      <w:start w:val="1"/>
      <w:numFmt w:val="upperLetter"/>
      <w:lvlText w:val="%1."/>
      <w:lvlJc w:val="left"/>
      <w:pPr>
        <w:ind w:left="5322" w:hanging="360"/>
      </w:pPr>
      <w:rPr>
        <w:rFonts w:hint="default"/>
      </w:rPr>
    </w:lvl>
    <w:lvl w:ilvl="1" w:tplc="041A0019" w:tentative="1">
      <w:start w:val="1"/>
      <w:numFmt w:val="lowerLetter"/>
      <w:lvlText w:val="%2."/>
      <w:lvlJc w:val="left"/>
      <w:pPr>
        <w:ind w:left="6042" w:hanging="360"/>
      </w:pPr>
    </w:lvl>
    <w:lvl w:ilvl="2" w:tplc="041A001B" w:tentative="1">
      <w:start w:val="1"/>
      <w:numFmt w:val="lowerRoman"/>
      <w:lvlText w:val="%3."/>
      <w:lvlJc w:val="right"/>
      <w:pPr>
        <w:ind w:left="6762" w:hanging="180"/>
      </w:pPr>
    </w:lvl>
    <w:lvl w:ilvl="3" w:tplc="041A000F" w:tentative="1">
      <w:start w:val="1"/>
      <w:numFmt w:val="decimal"/>
      <w:lvlText w:val="%4."/>
      <w:lvlJc w:val="left"/>
      <w:pPr>
        <w:ind w:left="7482" w:hanging="360"/>
      </w:pPr>
    </w:lvl>
    <w:lvl w:ilvl="4" w:tplc="041A0019" w:tentative="1">
      <w:start w:val="1"/>
      <w:numFmt w:val="lowerLetter"/>
      <w:lvlText w:val="%5."/>
      <w:lvlJc w:val="left"/>
      <w:pPr>
        <w:ind w:left="8202" w:hanging="360"/>
      </w:pPr>
    </w:lvl>
    <w:lvl w:ilvl="5" w:tplc="041A001B" w:tentative="1">
      <w:start w:val="1"/>
      <w:numFmt w:val="lowerRoman"/>
      <w:lvlText w:val="%6."/>
      <w:lvlJc w:val="right"/>
      <w:pPr>
        <w:ind w:left="8922" w:hanging="180"/>
      </w:pPr>
    </w:lvl>
    <w:lvl w:ilvl="6" w:tplc="041A000F" w:tentative="1">
      <w:start w:val="1"/>
      <w:numFmt w:val="decimal"/>
      <w:lvlText w:val="%7."/>
      <w:lvlJc w:val="left"/>
      <w:pPr>
        <w:ind w:left="9642" w:hanging="360"/>
      </w:pPr>
    </w:lvl>
    <w:lvl w:ilvl="7" w:tplc="041A0019" w:tentative="1">
      <w:start w:val="1"/>
      <w:numFmt w:val="lowerLetter"/>
      <w:lvlText w:val="%8."/>
      <w:lvlJc w:val="left"/>
      <w:pPr>
        <w:ind w:left="10362" w:hanging="360"/>
      </w:pPr>
    </w:lvl>
    <w:lvl w:ilvl="8" w:tplc="041A001B" w:tentative="1">
      <w:start w:val="1"/>
      <w:numFmt w:val="lowerRoman"/>
      <w:lvlText w:val="%9."/>
      <w:lvlJc w:val="right"/>
      <w:pPr>
        <w:ind w:left="11082" w:hanging="180"/>
      </w:pPr>
    </w:lvl>
  </w:abstractNum>
  <w:abstractNum w:abstractNumId="3" w15:restartNumberingAfterBreak="0">
    <w:nsid w:val="138D3083"/>
    <w:multiLevelType w:val="hybridMultilevel"/>
    <w:tmpl w:val="0F966EAC"/>
    <w:lvl w:ilvl="0" w:tplc="A42EFB0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 w15:restartNumberingAfterBreak="0">
    <w:nsid w:val="14BA4DDA"/>
    <w:multiLevelType w:val="hybridMultilevel"/>
    <w:tmpl w:val="FC4A2C2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D656515"/>
    <w:multiLevelType w:val="hybridMultilevel"/>
    <w:tmpl w:val="645CB5B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9B52FA9"/>
    <w:multiLevelType w:val="hybridMultilevel"/>
    <w:tmpl w:val="24E82DA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0A85257"/>
    <w:multiLevelType w:val="hybridMultilevel"/>
    <w:tmpl w:val="A4ACD770"/>
    <w:lvl w:ilvl="0" w:tplc="EB500C00">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8" w15:restartNumberingAfterBreak="0">
    <w:nsid w:val="31AA780E"/>
    <w:multiLevelType w:val="hybridMultilevel"/>
    <w:tmpl w:val="A5D8F800"/>
    <w:lvl w:ilvl="0" w:tplc="D27684AE">
      <w:start w:val="700"/>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9" w15:restartNumberingAfterBreak="0">
    <w:nsid w:val="351E7C1F"/>
    <w:multiLevelType w:val="hybridMultilevel"/>
    <w:tmpl w:val="88DA8D4E"/>
    <w:lvl w:ilvl="0" w:tplc="EDDE0D38">
      <w:start w:val="1"/>
      <w:numFmt w:val="decimal"/>
      <w:lvlText w:val="%1."/>
      <w:lvlJc w:val="left"/>
      <w:pPr>
        <w:ind w:left="5322" w:hanging="360"/>
      </w:pPr>
      <w:rPr>
        <w:rFonts w:hint="default"/>
      </w:rPr>
    </w:lvl>
    <w:lvl w:ilvl="1" w:tplc="041A0019" w:tentative="1">
      <w:start w:val="1"/>
      <w:numFmt w:val="lowerLetter"/>
      <w:lvlText w:val="%2."/>
      <w:lvlJc w:val="left"/>
      <w:pPr>
        <w:ind w:left="6042" w:hanging="360"/>
      </w:pPr>
    </w:lvl>
    <w:lvl w:ilvl="2" w:tplc="041A001B" w:tentative="1">
      <w:start w:val="1"/>
      <w:numFmt w:val="lowerRoman"/>
      <w:lvlText w:val="%3."/>
      <w:lvlJc w:val="right"/>
      <w:pPr>
        <w:ind w:left="6762" w:hanging="180"/>
      </w:pPr>
    </w:lvl>
    <w:lvl w:ilvl="3" w:tplc="041A000F" w:tentative="1">
      <w:start w:val="1"/>
      <w:numFmt w:val="decimal"/>
      <w:lvlText w:val="%4."/>
      <w:lvlJc w:val="left"/>
      <w:pPr>
        <w:ind w:left="7482" w:hanging="360"/>
      </w:pPr>
    </w:lvl>
    <w:lvl w:ilvl="4" w:tplc="041A0019" w:tentative="1">
      <w:start w:val="1"/>
      <w:numFmt w:val="lowerLetter"/>
      <w:lvlText w:val="%5."/>
      <w:lvlJc w:val="left"/>
      <w:pPr>
        <w:ind w:left="8202" w:hanging="360"/>
      </w:pPr>
    </w:lvl>
    <w:lvl w:ilvl="5" w:tplc="041A001B" w:tentative="1">
      <w:start w:val="1"/>
      <w:numFmt w:val="lowerRoman"/>
      <w:lvlText w:val="%6."/>
      <w:lvlJc w:val="right"/>
      <w:pPr>
        <w:ind w:left="8922" w:hanging="180"/>
      </w:pPr>
    </w:lvl>
    <w:lvl w:ilvl="6" w:tplc="041A000F" w:tentative="1">
      <w:start w:val="1"/>
      <w:numFmt w:val="decimal"/>
      <w:lvlText w:val="%7."/>
      <w:lvlJc w:val="left"/>
      <w:pPr>
        <w:ind w:left="9642" w:hanging="360"/>
      </w:pPr>
    </w:lvl>
    <w:lvl w:ilvl="7" w:tplc="041A0019" w:tentative="1">
      <w:start w:val="1"/>
      <w:numFmt w:val="lowerLetter"/>
      <w:lvlText w:val="%8."/>
      <w:lvlJc w:val="left"/>
      <w:pPr>
        <w:ind w:left="10362" w:hanging="360"/>
      </w:pPr>
    </w:lvl>
    <w:lvl w:ilvl="8" w:tplc="041A001B" w:tentative="1">
      <w:start w:val="1"/>
      <w:numFmt w:val="lowerRoman"/>
      <w:lvlText w:val="%9."/>
      <w:lvlJc w:val="right"/>
      <w:pPr>
        <w:ind w:left="11082" w:hanging="180"/>
      </w:pPr>
    </w:lvl>
  </w:abstractNum>
  <w:abstractNum w:abstractNumId="10" w15:restartNumberingAfterBreak="0">
    <w:nsid w:val="3E0D401D"/>
    <w:multiLevelType w:val="hybridMultilevel"/>
    <w:tmpl w:val="C524A4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EFD2BD3"/>
    <w:multiLevelType w:val="hybridMultilevel"/>
    <w:tmpl w:val="86E2FC9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9563E6D"/>
    <w:multiLevelType w:val="hybridMultilevel"/>
    <w:tmpl w:val="5E766ADC"/>
    <w:lvl w:ilvl="0" w:tplc="BE149608">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3" w15:restartNumberingAfterBreak="0">
    <w:nsid w:val="53036FE3"/>
    <w:multiLevelType w:val="hybridMultilevel"/>
    <w:tmpl w:val="0854CE12"/>
    <w:lvl w:ilvl="0" w:tplc="DAC8D104">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4" w15:restartNumberingAfterBreak="0">
    <w:nsid w:val="5A715D4A"/>
    <w:multiLevelType w:val="hybridMultilevel"/>
    <w:tmpl w:val="645CB5B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B452512"/>
    <w:multiLevelType w:val="hybridMultilevel"/>
    <w:tmpl w:val="3CC6CFB6"/>
    <w:lvl w:ilvl="0" w:tplc="E730A6A2">
      <w:start w:val="1"/>
      <w:numFmt w:val="upperLetter"/>
      <w:lvlText w:val="%1."/>
      <w:lvlJc w:val="left"/>
      <w:pPr>
        <w:ind w:left="5322" w:hanging="360"/>
      </w:pPr>
      <w:rPr>
        <w:rFonts w:hint="default"/>
      </w:rPr>
    </w:lvl>
    <w:lvl w:ilvl="1" w:tplc="041A0019" w:tentative="1">
      <w:start w:val="1"/>
      <w:numFmt w:val="lowerLetter"/>
      <w:lvlText w:val="%2."/>
      <w:lvlJc w:val="left"/>
      <w:pPr>
        <w:ind w:left="6042" w:hanging="360"/>
      </w:pPr>
    </w:lvl>
    <w:lvl w:ilvl="2" w:tplc="041A001B" w:tentative="1">
      <w:start w:val="1"/>
      <w:numFmt w:val="lowerRoman"/>
      <w:lvlText w:val="%3."/>
      <w:lvlJc w:val="right"/>
      <w:pPr>
        <w:ind w:left="6762" w:hanging="180"/>
      </w:pPr>
    </w:lvl>
    <w:lvl w:ilvl="3" w:tplc="041A000F" w:tentative="1">
      <w:start w:val="1"/>
      <w:numFmt w:val="decimal"/>
      <w:lvlText w:val="%4."/>
      <w:lvlJc w:val="left"/>
      <w:pPr>
        <w:ind w:left="7482" w:hanging="360"/>
      </w:pPr>
    </w:lvl>
    <w:lvl w:ilvl="4" w:tplc="041A0019" w:tentative="1">
      <w:start w:val="1"/>
      <w:numFmt w:val="lowerLetter"/>
      <w:lvlText w:val="%5."/>
      <w:lvlJc w:val="left"/>
      <w:pPr>
        <w:ind w:left="8202" w:hanging="360"/>
      </w:pPr>
    </w:lvl>
    <w:lvl w:ilvl="5" w:tplc="041A001B" w:tentative="1">
      <w:start w:val="1"/>
      <w:numFmt w:val="lowerRoman"/>
      <w:lvlText w:val="%6."/>
      <w:lvlJc w:val="right"/>
      <w:pPr>
        <w:ind w:left="8922" w:hanging="180"/>
      </w:pPr>
    </w:lvl>
    <w:lvl w:ilvl="6" w:tplc="041A000F" w:tentative="1">
      <w:start w:val="1"/>
      <w:numFmt w:val="decimal"/>
      <w:lvlText w:val="%7."/>
      <w:lvlJc w:val="left"/>
      <w:pPr>
        <w:ind w:left="9642" w:hanging="360"/>
      </w:pPr>
    </w:lvl>
    <w:lvl w:ilvl="7" w:tplc="041A0019" w:tentative="1">
      <w:start w:val="1"/>
      <w:numFmt w:val="lowerLetter"/>
      <w:lvlText w:val="%8."/>
      <w:lvlJc w:val="left"/>
      <w:pPr>
        <w:ind w:left="10362" w:hanging="360"/>
      </w:pPr>
    </w:lvl>
    <w:lvl w:ilvl="8" w:tplc="041A001B" w:tentative="1">
      <w:start w:val="1"/>
      <w:numFmt w:val="lowerRoman"/>
      <w:lvlText w:val="%9."/>
      <w:lvlJc w:val="right"/>
      <w:pPr>
        <w:ind w:left="11082" w:hanging="180"/>
      </w:pPr>
    </w:lvl>
  </w:abstractNum>
  <w:abstractNum w:abstractNumId="16" w15:restartNumberingAfterBreak="0">
    <w:nsid w:val="5CB97AE2"/>
    <w:multiLevelType w:val="hybridMultilevel"/>
    <w:tmpl w:val="66065A26"/>
    <w:lvl w:ilvl="0" w:tplc="938C0D10">
      <w:numFmt w:val="bullet"/>
      <w:lvlText w:val="-"/>
      <w:lvlJc w:val="left"/>
      <w:pPr>
        <w:ind w:left="1230" w:hanging="360"/>
      </w:pPr>
      <w:rPr>
        <w:rFonts w:ascii="Times New Roman" w:eastAsia="Times New Roman" w:hAnsi="Times New Roman" w:cs="Times New Roman" w:hint="default"/>
      </w:rPr>
    </w:lvl>
    <w:lvl w:ilvl="1" w:tplc="041A0003" w:tentative="1">
      <w:start w:val="1"/>
      <w:numFmt w:val="bullet"/>
      <w:lvlText w:val="o"/>
      <w:lvlJc w:val="left"/>
      <w:pPr>
        <w:ind w:left="1950" w:hanging="360"/>
      </w:pPr>
      <w:rPr>
        <w:rFonts w:ascii="Courier New" w:hAnsi="Courier New" w:cs="Courier New" w:hint="default"/>
      </w:rPr>
    </w:lvl>
    <w:lvl w:ilvl="2" w:tplc="041A0005" w:tentative="1">
      <w:start w:val="1"/>
      <w:numFmt w:val="bullet"/>
      <w:lvlText w:val=""/>
      <w:lvlJc w:val="left"/>
      <w:pPr>
        <w:ind w:left="2670" w:hanging="360"/>
      </w:pPr>
      <w:rPr>
        <w:rFonts w:ascii="Wingdings" w:hAnsi="Wingdings" w:hint="default"/>
      </w:rPr>
    </w:lvl>
    <w:lvl w:ilvl="3" w:tplc="041A0001" w:tentative="1">
      <w:start w:val="1"/>
      <w:numFmt w:val="bullet"/>
      <w:lvlText w:val=""/>
      <w:lvlJc w:val="left"/>
      <w:pPr>
        <w:ind w:left="3390" w:hanging="360"/>
      </w:pPr>
      <w:rPr>
        <w:rFonts w:ascii="Symbol" w:hAnsi="Symbol" w:hint="default"/>
      </w:rPr>
    </w:lvl>
    <w:lvl w:ilvl="4" w:tplc="041A0003" w:tentative="1">
      <w:start w:val="1"/>
      <w:numFmt w:val="bullet"/>
      <w:lvlText w:val="o"/>
      <w:lvlJc w:val="left"/>
      <w:pPr>
        <w:ind w:left="4110" w:hanging="360"/>
      </w:pPr>
      <w:rPr>
        <w:rFonts w:ascii="Courier New" w:hAnsi="Courier New" w:cs="Courier New" w:hint="default"/>
      </w:rPr>
    </w:lvl>
    <w:lvl w:ilvl="5" w:tplc="041A0005" w:tentative="1">
      <w:start w:val="1"/>
      <w:numFmt w:val="bullet"/>
      <w:lvlText w:val=""/>
      <w:lvlJc w:val="left"/>
      <w:pPr>
        <w:ind w:left="4830" w:hanging="360"/>
      </w:pPr>
      <w:rPr>
        <w:rFonts w:ascii="Wingdings" w:hAnsi="Wingdings" w:hint="default"/>
      </w:rPr>
    </w:lvl>
    <w:lvl w:ilvl="6" w:tplc="041A0001" w:tentative="1">
      <w:start w:val="1"/>
      <w:numFmt w:val="bullet"/>
      <w:lvlText w:val=""/>
      <w:lvlJc w:val="left"/>
      <w:pPr>
        <w:ind w:left="5550" w:hanging="360"/>
      </w:pPr>
      <w:rPr>
        <w:rFonts w:ascii="Symbol" w:hAnsi="Symbol" w:hint="default"/>
      </w:rPr>
    </w:lvl>
    <w:lvl w:ilvl="7" w:tplc="041A0003" w:tentative="1">
      <w:start w:val="1"/>
      <w:numFmt w:val="bullet"/>
      <w:lvlText w:val="o"/>
      <w:lvlJc w:val="left"/>
      <w:pPr>
        <w:ind w:left="6270" w:hanging="360"/>
      </w:pPr>
      <w:rPr>
        <w:rFonts w:ascii="Courier New" w:hAnsi="Courier New" w:cs="Courier New" w:hint="default"/>
      </w:rPr>
    </w:lvl>
    <w:lvl w:ilvl="8" w:tplc="041A0005" w:tentative="1">
      <w:start w:val="1"/>
      <w:numFmt w:val="bullet"/>
      <w:lvlText w:val=""/>
      <w:lvlJc w:val="left"/>
      <w:pPr>
        <w:ind w:left="6990" w:hanging="360"/>
      </w:pPr>
      <w:rPr>
        <w:rFonts w:ascii="Wingdings" w:hAnsi="Wingdings" w:hint="default"/>
      </w:rPr>
    </w:lvl>
  </w:abstractNum>
  <w:abstractNum w:abstractNumId="17" w15:restartNumberingAfterBreak="0">
    <w:nsid w:val="5F162492"/>
    <w:multiLevelType w:val="hybridMultilevel"/>
    <w:tmpl w:val="205CE472"/>
    <w:lvl w:ilvl="0" w:tplc="3E5472C2">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8" w15:restartNumberingAfterBreak="0">
    <w:nsid w:val="6A7B51C6"/>
    <w:multiLevelType w:val="hybridMultilevel"/>
    <w:tmpl w:val="645CB5B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7F0B2837"/>
    <w:multiLevelType w:val="hybridMultilevel"/>
    <w:tmpl w:val="19DC716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6"/>
  </w:num>
  <w:num w:numId="2">
    <w:abstractNumId w:val="5"/>
  </w:num>
  <w:num w:numId="3">
    <w:abstractNumId w:val="14"/>
  </w:num>
  <w:num w:numId="4">
    <w:abstractNumId w:val="4"/>
  </w:num>
  <w:num w:numId="5">
    <w:abstractNumId w:val="10"/>
  </w:num>
  <w:num w:numId="6">
    <w:abstractNumId w:val="1"/>
  </w:num>
  <w:num w:numId="7">
    <w:abstractNumId w:val="9"/>
  </w:num>
  <w:num w:numId="8">
    <w:abstractNumId w:val="19"/>
  </w:num>
  <w:num w:numId="9">
    <w:abstractNumId w:val="7"/>
  </w:num>
  <w:num w:numId="10">
    <w:abstractNumId w:val="13"/>
  </w:num>
  <w:num w:numId="11">
    <w:abstractNumId w:val="3"/>
  </w:num>
  <w:num w:numId="12">
    <w:abstractNumId w:val="17"/>
  </w:num>
  <w:num w:numId="13">
    <w:abstractNumId w:val="12"/>
  </w:num>
  <w:num w:numId="14">
    <w:abstractNumId w:val="0"/>
  </w:num>
  <w:num w:numId="15">
    <w:abstractNumId w:val="15"/>
  </w:num>
  <w:num w:numId="16">
    <w:abstractNumId w:val="2"/>
  </w:num>
  <w:num w:numId="17">
    <w:abstractNumId w:val="11"/>
  </w:num>
  <w:num w:numId="18">
    <w:abstractNumId w:val="18"/>
  </w:num>
  <w:num w:numId="19">
    <w:abstractNumId w:val="8"/>
  </w:num>
  <w:num w:numId="20">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7F1"/>
    <w:rsid w:val="00001B9B"/>
    <w:rsid w:val="000030AE"/>
    <w:rsid w:val="000062E9"/>
    <w:rsid w:val="00006ED5"/>
    <w:rsid w:val="00012676"/>
    <w:rsid w:val="000141FF"/>
    <w:rsid w:val="00014D2C"/>
    <w:rsid w:val="0001530B"/>
    <w:rsid w:val="00015B53"/>
    <w:rsid w:val="000172AF"/>
    <w:rsid w:val="00017628"/>
    <w:rsid w:val="0002553F"/>
    <w:rsid w:val="00027E84"/>
    <w:rsid w:val="0003306F"/>
    <w:rsid w:val="00034722"/>
    <w:rsid w:val="00034790"/>
    <w:rsid w:val="00041353"/>
    <w:rsid w:val="00044783"/>
    <w:rsid w:val="00050D1F"/>
    <w:rsid w:val="00053A86"/>
    <w:rsid w:val="000557BF"/>
    <w:rsid w:val="00056771"/>
    <w:rsid w:val="0006209C"/>
    <w:rsid w:val="00064665"/>
    <w:rsid w:val="000655F9"/>
    <w:rsid w:val="0006582B"/>
    <w:rsid w:val="00066542"/>
    <w:rsid w:val="00067BEA"/>
    <w:rsid w:val="00067F6E"/>
    <w:rsid w:val="00067FFE"/>
    <w:rsid w:val="00070B46"/>
    <w:rsid w:val="00074A6A"/>
    <w:rsid w:val="00074EE9"/>
    <w:rsid w:val="0007707C"/>
    <w:rsid w:val="0007708F"/>
    <w:rsid w:val="000818A5"/>
    <w:rsid w:val="000835E8"/>
    <w:rsid w:val="00084D21"/>
    <w:rsid w:val="00085ECC"/>
    <w:rsid w:val="00086C18"/>
    <w:rsid w:val="00094681"/>
    <w:rsid w:val="00096066"/>
    <w:rsid w:val="000A1CB0"/>
    <w:rsid w:val="000A2333"/>
    <w:rsid w:val="000A6E10"/>
    <w:rsid w:val="000A7412"/>
    <w:rsid w:val="000B1B42"/>
    <w:rsid w:val="000B2224"/>
    <w:rsid w:val="000B3561"/>
    <w:rsid w:val="000B44B7"/>
    <w:rsid w:val="000B6D2A"/>
    <w:rsid w:val="000C1D5E"/>
    <w:rsid w:val="000C2077"/>
    <w:rsid w:val="000C458D"/>
    <w:rsid w:val="000C4FF9"/>
    <w:rsid w:val="000C53F1"/>
    <w:rsid w:val="000C5FAA"/>
    <w:rsid w:val="000D1164"/>
    <w:rsid w:val="000D2EFA"/>
    <w:rsid w:val="000D5D71"/>
    <w:rsid w:val="000D67FC"/>
    <w:rsid w:val="000D79BB"/>
    <w:rsid w:val="000E2AEF"/>
    <w:rsid w:val="000E436C"/>
    <w:rsid w:val="000E7490"/>
    <w:rsid w:val="000E79C6"/>
    <w:rsid w:val="000F1167"/>
    <w:rsid w:val="000F1DFA"/>
    <w:rsid w:val="000F34C8"/>
    <w:rsid w:val="000F5152"/>
    <w:rsid w:val="001000D8"/>
    <w:rsid w:val="00101145"/>
    <w:rsid w:val="00103EE8"/>
    <w:rsid w:val="00104996"/>
    <w:rsid w:val="001056D9"/>
    <w:rsid w:val="00105F67"/>
    <w:rsid w:val="00106FBA"/>
    <w:rsid w:val="00107508"/>
    <w:rsid w:val="00107DCD"/>
    <w:rsid w:val="00112382"/>
    <w:rsid w:val="001143E4"/>
    <w:rsid w:val="00115C73"/>
    <w:rsid w:val="00116CBE"/>
    <w:rsid w:val="0011755E"/>
    <w:rsid w:val="0012025F"/>
    <w:rsid w:val="00121073"/>
    <w:rsid w:val="001234FB"/>
    <w:rsid w:val="00123858"/>
    <w:rsid w:val="00123AD7"/>
    <w:rsid w:val="001252B4"/>
    <w:rsid w:val="0012676B"/>
    <w:rsid w:val="00127C91"/>
    <w:rsid w:val="00132F2E"/>
    <w:rsid w:val="0013481F"/>
    <w:rsid w:val="00137A47"/>
    <w:rsid w:val="00144A9F"/>
    <w:rsid w:val="0015026D"/>
    <w:rsid w:val="00155732"/>
    <w:rsid w:val="00165BC8"/>
    <w:rsid w:val="00166E4E"/>
    <w:rsid w:val="0016765E"/>
    <w:rsid w:val="00175203"/>
    <w:rsid w:val="00177036"/>
    <w:rsid w:val="00177C5B"/>
    <w:rsid w:val="00180C16"/>
    <w:rsid w:val="001831EB"/>
    <w:rsid w:val="00183B7C"/>
    <w:rsid w:val="00186F18"/>
    <w:rsid w:val="001916D9"/>
    <w:rsid w:val="0019171E"/>
    <w:rsid w:val="00191C34"/>
    <w:rsid w:val="00192491"/>
    <w:rsid w:val="00197D9B"/>
    <w:rsid w:val="00197F38"/>
    <w:rsid w:val="001A1218"/>
    <w:rsid w:val="001A187D"/>
    <w:rsid w:val="001A1ECC"/>
    <w:rsid w:val="001A3115"/>
    <w:rsid w:val="001A479D"/>
    <w:rsid w:val="001A51E0"/>
    <w:rsid w:val="001A5D37"/>
    <w:rsid w:val="001B6413"/>
    <w:rsid w:val="001B6C14"/>
    <w:rsid w:val="001C2D86"/>
    <w:rsid w:val="001C4457"/>
    <w:rsid w:val="001C5D14"/>
    <w:rsid w:val="001C6C1D"/>
    <w:rsid w:val="001C70A3"/>
    <w:rsid w:val="001C7BF3"/>
    <w:rsid w:val="001D386A"/>
    <w:rsid w:val="001D3FE5"/>
    <w:rsid w:val="001D4173"/>
    <w:rsid w:val="001D4FD0"/>
    <w:rsid w:val="001E109B"/>
    <w:rsid w:val="001E1C5E"/>
    <w:rsid w:val="001E1D0D"/>
    <w:rsid w:val="001E469E"/>
    <w:rsid w:val="001E4AE6"/>
    <w:rsid w:val="001F01CF"/>
    <w:rsid w:val="001F2D0B"/>
    <w:rsid w:val="001F5061"/>
    <w:rsid w:val="001F6396"/>
    <w:rsid w:val="00200762"/>
    <w:rsid w:val="00203E87"/>
    <w:rsid w:val="00205623"/>
    <w:rsid w:val="00220475"/>
    <w:rsid w:val="002205CF"/>
    <w:rsid w:val="00223BD9"/>
    <w:rsid w:val="00224BC7"/>
    <w:rsid w:val="002251B5"/>
    <w:rsid w:val="00225F63"/>
    <w:rsid w:val="00226653"/>
    <w:rsid w:val="00230A2D"/>
    <w:rsid w:val="00230F9B"/>
    <w:rsid w:val="00231B5A"/>
    <w:rsid w:val="00233E12"/>
    <w:rsid w:val="00237D29"/>
    <w:rsid w:val="002415C0"/>
    <w:rsid w:val="00245CD8"/>
    <w:rsid w:val="00251A2F"/>
    <w:rsid w:val="00253692"/>
    <w:rsid w:val="002554B0"/>
    <w:rsid w:val="00255B7D"/>
    <w:rsid w:val="002569C3"/>
    <w:rsid w:val="00260136"/>
    <w:rsid w:val="00260E20"/>
    <w:rsid w:val="0026190B"/>
    <w:rsid w:val="0026218A"/>
    <w:rsid w:val="0026422A"/>
    <w:rsid w:val="00267FD9"/>
    <w:rsid w:val="00274A5A"/>
    <w:rsid w:val="002762A1"/>
    <w:rsid w:val="00277756"/>
    <w:rsid w:val="00280EFE"/>
    <w:rsid w:val="00290E28"/>
    <w:rsid w:val="0029292C"/>
    <w:rsid w:val="00292BF0"/>
    <w:rsid w:val="002942CF"/>
    <w:rsid w:val="00296933"/>
    <w:rsid w:val="002A2181"/>
    <w:rsid w:val="002A374D"/>
    <w:rsid w:val="002A58BF"/>
    <w:rsid w:val="002A684A"/>
    <w:rsid w:val="002A781D"/>
    <w:rsid w:val="002B032D"/>
    <w:rsid w:val="002B28D5"/>
    <w:rsid w:val="002B351B"/>
    <w:rsid w:val="002B4F67"/>
    <w:rsid w:val="002B6935"/>
    <w:rsid w:val="002C0DF1"/>
    <w:rsid w:val="002C1B01"/>
    <w:rsid w:val="002C2872"/>
    <w:rsid w:val="002C59BB"/>
    <w:rsid w:val="002C69CB"/>
    <w:rsid w:val="002D012A"/>
    <w:rsid w:val="002D08B7"/>
    <w:rsid w:val="002D0A98"/>
    <w:rsid w:val="002D11D5"/>
    <w:rsid w:val="002D2AA2"/>
    <w:rsid w:val="002D2E63"/>
    <w:rsid w:val="002D4669"/>
    <w:rsid w:val="002D4867"/>
    <w:rsid w:val="002D64ED"/>
    <w:rsid w:val="002E3D21"/>
    <w:rsid w:val="002E510C"/>
    <w:rsid w:val="002F2CDD"/>
    <w:rsid w:val="002F3F0C"/>
    <w:rsid w:val="002F57F0"/>
    <w:rsid w:val="002F6ED5"/>
    <w:rsid w:val="002F74B2"/>
    <w:rsid w:val="00302D40"/>
    <w:rsid w:val="00303175"/>
    <w:rsid w:val="003036E8"/>
    <w:rsid w:val="00303FBA"/>
    <w:rsid w:val="003110A0"/>
    <w:rsid w:val="00312006"/>
    <w:rsid w:val="003122DD"/>
    <w:rsid w:val="0031526C"/>
    <w:rsid w:val="00317EA9"/>
    <w:rsid w:val="0032131C"/>
    <w:rsid w:val="003223AC"/>
    <w:rsid w:val="00322EF9"/>
    <w:rsid w:val="00331DA0"/>
    <w:rsid w:val="00332CD4"/>
    <w:rsid w:val="00332F5D"/>
    <w:rsid w:val="003347CB"/>
    <w:rsid w:val="0033585F"/>
    <w:rsid w:val="003363CA"/>
    <w:rsid w:val="00341C25"/>
    <w:rsid w:val="00342807"/>
    <w:rsid w:val="003429D4"/>
    <w:rsid w:val="00345325"/>
    <w:rsid w:val="0034663F"/>
    <w:rsid w:val="00347333"/>
    <w:rsid w:val="003530AF"/>
    <w:rsid w:val="00354C02"/>
    <w:rsid w:val="00355008"/>
    <w:rsid w:val="00355A41"/>
    <w:rsid w:val="0036056D"/>
    <w:rsid w:val="00362925"/>
    <w:rsid w:val="003669B2"/>
    <w:rsid w:val="003677AE"/>
    <w:rsid w:val="00372873"/>
    <w:rsid w:val="003767FC"/>
    <w:rsid w:val="00376A09"/>
    <w:rsid w:val="0038000B"/>
    <w:rsid w:val="00382427"/>
    <w:rsid w:val="00384DA5"/>
    <w:rsid w:val="003910F5"/>
    <w:rsid w:val="003A0017"/>
    <w:rsid w:val="003A4232"/>
    <w:rsid w:val="003A4E20"/>
    <w:rsid w:val="003A78A7"/>
    <w:rsid w:val="003B2ED5"/>
    <w:rsid w:val="003B4D72"/>
    <w:rsid w:val="003B6E43"/>
    <w:rsid w:val="003C03DA"/>
    <w:rsid w:val="003C3BE7"/>
    <w:rsid w:val="003C5429"/>
    <w:rsid w:val="003D0850"/>
    <w:rsid w:val="003D1191"/>
    <w:rsid w:val="003D12CF"/>
    <w:rsid w:val="003D1CCD"/>
    <w:rsid w:val="003D1ECB"/>
    <w:rsid w:val="003D45AE"/>
    <w:rsid w:val="003D76D2"/>
    <w:rsid w:val="003E175B"/>
    <w:rsid w:val="003E714B"/>
    <w:rsid w:val="003F14A8"/>
    <w:rsid w:val="003F38FC"/>
    <w:rsid w:val="003F75BA"/>
    <w:rsid w:val="003F7C73"/>
    <w:rsid w:val="00402ABA"/>
    <w:rsid w:val="004039DC"/>
    <w:rsid w:val="00404A8D"/>
    <w:rsid w:val="00404F5D"/>
    <w:rsid w:val="00404F67"/>
    <w:rsid w:val="0041095D"/>
    <w:rsid w:val="00413C33"/>
    <w:rsid w:val="00417CC2"/>
    <w:rsid w:val="00417D17"/>
    <w:rsid w:val="00422504"/>
    <w:rsid w:val="004239C0"/>
    <w:rsid w:val="00427F8A"/>
    <w:rsid w:val="00432AC3"/>
    <w:rsid w:val="004337DF"/>
    <w:rsid w:val="00433B0B"/>
    <w:rsid w:val="00434EC6"/>
    <w:rsid w:val="00435099"/>
    <w:rsid w:val="0043542D"/>
    <w:rsid w:val="00437481"/>
    <w:rsid w:val="00442965"/>
    <w:rsid w:val="00445FFE"/>
    <w:rsid w:val="00446D97"/>
    <w:rsid w:val="00455D1A"/>
    <w:rsid w:val="00456DE7"/>
    <w:rsid w:val="00464FA6"/>
    <w:rsid w:val="00467A91"/>
    <w:rsid w:val="00474E36"/>
    <w:rsid w:val="004754B2"/>
    <w:rsid w:val="00476467"/>
    <w:rsid w:val="00477DAD"/>
    <w:rsid w:val="00480511"/>
    <w:rsid w:val="00481498"/>
    <w:rsid w:val="00483C9F"/>
    <w:rsid w:val="0048474A"/>
    <w:rsid w:val="00485C1B"/>
    <w:rsid w:val="00487558"/>
    <w:rsid w:val="00491B8C"/>
    <w:rsid w:val="004929D7"/>
    <w:rsid w:val="00493181"/>
    <w:rsid w:val="00493754"/>
    <w:rsid w:val="00493963"/>
    <w:rsid w:val="00493C48"/>
    <w:rsid w:val="004A108F"/>
    <w:rsid w:val="004A25D5"/>
    <w:rsid w:val="004C30D0"/>
    <w:rsid w:val="004C3F88"/>
    <w:rsid w:val="004C7F69"/>
    <w:rsid w:val="004D0376"/>
    <w:rsid w:val="004D0998"/>
    <w:rsid w:val="004D1701"/>
    <w:rsid w:val="004D400D"/>
    <w:rsid w:val="004D4357"/>
    <w:rsid w:val="004E182D"/>
    <w:rsid w:val="004E3AC8"/>
    <w:rsid w:val="004E4295"/>
    <w:rsid w:val="004E4516"/>
    <w:rsid w:val="004E64D0"/>
    <w:rsid w:val="004E75E7"/>
    <w:rsid w:val="004F2A9A"/>
    <w:rsid w:val="004F3146"/>
    <w:rsid w:val="00500324"/>
    <w:rsid w:val="005005D0"/>
    <w:rsid w:val="00500D59"/>
    <w:rsid w:val="00501064"/>
    <w:rsid w:val="00501F6B"/>
    <w:rsid w:val="00505BFA"/>
    <w:rsid w:val="0050618A"/>
    <w:rsid w:val="00506C05"/>
    <w:rsid w:val="005102D5"/>
    <w:rsid w:val="005109F9"/>
    <w:rsid w:val="00513C66"/>
    <w:rsid w:val="00516672"/>
    <w:rsid w:val="005169A3"/>
    <w:rsid w:val="00517EC9"/>
    <w:rsid w:val="005214F9"/>
    <w:rsid w:val="005237FD"/>
    <w:rsid w:val="005263A9"/>
    <w:rsid w:val="0052708D"/>
    <w:rsid w:val="0053284A"/>
    <w:rsid w:val="00532ACC"/>
    <w:rsid w:val="00535A52"/>
    <w:rsid w:val="00536D67"/>
    <w:rsid w:val="00537DEE"/>
    <w:rsid w:val="005401C2"/>
    <w:rsid w:val="00542D98"/>
    <w:rsid w:val="00542EFD"/>
    <w:rsid w:val="005470DF"/>
    <w:rsid w:val="005472DB"/>
    <w:rsid w:val="00550647"/>
    <w:rsid w:val="00551A2C"/>
    <w:rsid w:val="00552B82"/>
    <w:rsid w:val="00553BAC"/>
    <w:rsid w:val="00554C03"/>
    <w:rsid w:val="00556482"/>
    <w:rsid w:val="00556AC7"/>
    <w:rsid w:val="00556CBF"/>
    <w:rsid w:val="0055706A"/>
    <w:rsid w:val="00560E85"/>
    <w:rsid w:val="0056382B"/>
    <w:rsid w:val="00563A6F"/>
    <w:rsid w:val="00563FE3"/>
    <w:rsid w:val="00565118"/>
    <w:rsid w:val="00565E94"/>
    <w:rsid w:val="00567E2F"/>
    <w:rsid w:val="005743B1"/>
    <w:rsid w:val="005747A8"/>
    <w:rsid w:val="00582B3F"/>
    <w:rsid w:val="00590234"/>
    <w:rsid w:val="0059086C"/>
    <w:rsid w:val="00593D1F"/>
    <w:rsid w:val="005976DF"/>
    <w:rsid w:val="00597E9D"/>
    <w:rsid w:val="005A2807"/>
    <w:rsid w:val="005A3596"/>
    <w:rsid w:val="005A37AF"/>
    <w:rsid w:val="005A4DD7"/>
    <w:rsid w:val="005A7C0B"/>
    <w:rsid w:val="005B0B75"/>
    <w:rsid w:val="005B0DD0"/>
    <w:rsid w:val="005B1921"/>
    <w:rsid w:val="005B38AD"/>
    <w:rsid w:val="005B4EAA"/>
    <w:rsid w:val="005B5B07"/>
    <w:rsid w:val="005B6720"/>
    <w:rsid w:val="005B76A7"/>
    <w:rsid w:val="005C1F1E"/>
    <w:rsid w:val="005C4481"/>
    <w:rsid w:val="005D43BE"/>
    <w:rsid w:val="005D73F5"/>
    <w:rsid w:val="005D7885"/>
    <w:rsid w:val="005F1EF8"/>
    <w:rsid w:val="005F20E4"/>
    <w:rsid w:val="005F33EE"/>
    <w:rsid w:val="005F3A88"/>
    <w:rsid w:val="005F3DDC"/>
    <w:rsid w:val="005F4C88"/>
    <w:rsid w:val="006008D4"/>
    <w:rsid w:val="00601625"/>
    <w:rsid w:val="0060168A"/>
    <w:rsid w:val="006108A1"/>
    <w:rsid w:val="00611DB2"/>
    <w:rsid w:val="0061243D"/>
    <w:rsid w:val="00613264"/>
    <w:rsid w:val="006135F0"/>
    <w:rsid w:val="00615FCE"/>
    <w:rsid w:val="00620E3E"/>
    <w:rsid w:val="00621B7E"/>
    <w:rsid w:val="00626481"/>
    <w:rsid w:val="00632F4B"/>
    <w:rsid w:val="0063402D"/>
    <w:rsid w:val="006340AA"/>
    <w:rsid w:val="006348BA"/>
    <w:rsid w:val="0063587E"/>
    <w:rsid w:val="00637775"/>
    <w:rsid w:val="00637ADC"/>
    <w:rsid w:val="0064191F"/>
    <w:rsid w:val="0064517D"/>
    <w:rsid w:val="00647CD2"/>
    <w:rsid w:val="006502AB"/>
    <w:rsid w:val="006513A1"/>
    <w:rsid w:val="006567CD"/>
    <w:rsid w:val="00661613"/>
    <w:rsid w:val="00661952"/>
    <w:rsid w:val="00661D29"/>
    <w:rsid w:val="00662A0C"/>
    <w:rsid w:val="006643F8"/>
    <w:rsid w:val="00665C96"/>
    <w:rsid w:val="00670A2A"/>
    <w:rsid w:val="006727F1"/>
    <w:rsid w:val="006741D5"/>
    <w:rsid w:val="00680A4D"/>
    <w:rsid w:val="00681A29"/>
    <w:rsid w:val="0068204F"/>
    <w:rsid w:val="00682112"/>
    <w:rsid w:val="00683F5E"/>
    <w:rsid w:val="0068492D"/>
    <w:rsid w:val="00687359"/>
    <w:rsid w:val="00695998"/>
    <w:rsid w:val="00695B65"/>
    <w:rsid w:val="0069738A"/>
    <w:rsid w:val="0069770B"/>
    <w:rsid w:val="006A1532"/>
    <w:rsid w:val="006A1955"/>
    <w:rsid w:val="006A1F26"/>
    <w:rsid w:val="006A3A9E"/>
    <w:rsid w:val="006A625D"/>
    <w:rsid w:val="006B25D1"/>
    <w:rsid w:val="006B450F"/>
    <w:rsid w:val="006C0CF7"/>
    <w:rsid w:val="006C3839"/>
    <w:rsid w:val="006C4F6F"/>
    <w:rsid w:val="006C7994"/>
    <w:rsid w:val="006D0506"/>
    <w:rsid w:val="006D24D4"/>
    <w:rsid w:val="006E0B81"/>
    <w:rsid w:val="006E1A60"/>
    <w:rsid w:val="006E29F9"/>
    <w:rsid w:val="006E2A20"/>
    <w:rsid w:val="006E2B12"/>
    <w:rsid w:val="006E44CC"/>
    <w:rsid w:val="006E7BB5"/>
    <w:rsid w:val="006E7FF2"/>
    <w:rsid w:val="006F4E14"/>
    <w:rsid w:val="00700D2E"/>
    <w:rsid w:val="0070195F"/>
    <w:rsid w:val="00701E76"/>
    <w:rsid w:val="00702669"/>
    <w:rsid w:val="007039EF"/>
    <w:rsid w:val="00707084"/>
    <w:rsid w:val="0071005D"/>
    <w:rsid w:val="00710138"/>
    <w:rsid w:val="00710839"/>
    <w:rsid w:val="007116B4"/>
    <w:rsid w:val="007178BC"/>
    <w:rsid w:val="00721375"/>
    <w:rsid w:val="00721887"/>
    <w:rsid w:val="007240EE"/>
    <w:rsid w:val="00727A1A"/>
    <w:rsid w:val="00734C83"/>
    <w:rsid w:val="007352F4"/>
    <w:rsid w:val="007355B9"/>
    <w:rsid w:val="00736351"/>
    <w:rsid w:val="00737266"/>
    <w:rsid w:val="00737A8A"/>
    <w:rsid w:val="00745521"/>
    <w:rsid w:val="00747093"/>
    <w:rsid w:val="007509B8"/>
    <w:rsid w:val="00752937"/>
    <w:rsid w:val="00753E62"/>
    <w:rsid w:val="00756379"/>
    <w:rsid w:val="0075638D"/>
    <w:rsid w:val="007636EF"/>
    <w:rsid w:val="00764501"/>
    <w:rsid w:val="00766035"/>
    <w:rsid w:val="00766D05"/>
    <w:rsid w:val="00772174"/>
    <w:rsid w:val="007769BA"/>
    <w:rsid w:val="007824F5"/>
    <w:rsid w:val="00782778"/>
    <w:rsid w:val="00784E02"/>
    <w:rsid w:val="007858B1"/>
    <w:rsid w:val="007861C1"/>
    <w:rsid w:val="00786B27"/>
    <w:rsid w:val="00786B7D"/>
    <w:rsid w:val="00790BB2"/>
    <w:rsid w:val="00790F2D"/>
    <w:rsid w:val="0079253D"/>
    <w:rsid w:val="007932A0"/>
    <w:rsid w:val="00793998"/>
    <w:rsid w:val="00795961"/>
    <w:rsid w:val="007971EC"/>
    <w:rsid w:val="007A01BC"/>
    <w:rsid w:val="007A2713"/>
    <w:rsid w:val="007A2ABE"/>
    <w:rsid w:val="007A6078"/>
    <w:rsid w:val="007A6411"/>
    <w:rsid w:val="007B22A6"/>
    <w:rsid w:val="007B2CF7"/>
    <w:rsid w:val="007B4144"/>
    <w:rsid w:val="007C2368"/>
    <w:rsid w:val="007C4E0F"/>
    <w:rsid w:val="007C5A63"/>
    <w:rsid w:val="007C66FF"/>
    <w:rsid w:val="007C7404"/>
    <w:rsid w:val="007D021F"/>
    <w:rsid w:val="007D15AC"/>
    <w:rsid w:val="007D3E7A"/>
    <w:rsid w:val="007D4F88"/>
    <w:rsid w:val="007D66F0"/>
    <w:rsid w:val="007E1069"/>
    <w:rsid w:val="007E6346"/>
    <w:rsid w:val="007F1F62"/>
    <w:rsid w:val="007F579F"/>
    <w:rsid w:val="00800E8C"/>
    <w:rsid w:val="00803AA8"/>
    <w:rsid w:val="008043A4"/>
    <w:rsid w:val="0080513E"/>
    <w:rsid w:val="008073D1"/>
    <w:rsid w:val="0081371F"/>
    <w:rsid w:val="008208A4"/>
    <w:rsid w:val="00821DEE"/>
    <w:rsid w:val="0082509C"/>
    <w:rsid w:val="00831036"/>
    <w:rsid w:val="008324EC"/>
    <w:rsid w:val="00834024"/>
    <w:rsid w:val="00834CEF"/>
    <w:rsid w:val="0084153E"/>
    <w:rsid w:val="008427CA"/>
    <w:rsid w:val="00842903"/>
    <w:rsid w:val="008455DF"/>
    <w:rsid w:val="00846238"/>
    <w:rsid w:val="008477BE"/>
    <w:rsid w:val="00847C9E"/>
    <w:rsid w:val="00851A4F"/>
    <w:rsid w:val="008521C2"/>
    <w:rsid w:val="008543D9"/>
    <w:rsid w:val="008557D6"/>
    <w:rsid w:val="00856070"/>
    <w:rsid w:val="0085628C"/>
    <w:rsid w:val="00856807"/>
    <w:rsid w:val="00857620"/>
    <w:rsid w:val="008604CF"/>
    <w:rsid w:val="008613E3"/>
    <w:rsid w:val="0086261F"/>
    <w:rsid w:val="0086267F"/>
    <w:rsid w:val="00863CFE"/>
    <w:rsid w:val="00865AF8"/>
    <w:rsid w:val="00865ECF"/>
    <w:rsid w:val="00866C80"/>
    <w:rsid w:val="0087339D"/>
    <w:rsid w:val="00873E53"/>
    <w:rsid w:val="00875F4C"/>
    <w:rsid w:val="00876DD2"/>
    <w:rsid w:val="00877E60"/>
    <w:rsid w:val="008801BE"/>
    <w:rsid w:val="008803DF"/>
    <w:rsid w:val="008828BD"/>
    <w:rsid w:val="00883AC5"/>
    <w:rsid w:val="00883CCD"/>
    <w:rsid w:val="00885CE7"/>
    <w:rsid w:val="00885D01"/>
    <w:rsid w:val="00892EC4"/>
    <w:rsid w:val="00893762"/>
    <w:rsid w:val="00895D50"/>
    <w:rsid w:val="008A1653"/>
    <w:rsid w:val="008A4BE3"/>
    <w:rsid w:val="008A5705"/>
    <w:rsid w:val="008A6A25"/>
    <w:rsid w:val="008B01CB"/>
    <w:rsid w:val="008B092B"/>
    <w:rsid w:val="008B0A4C"/>
    <w:rsid w:val="008B1E6C"/>
    <w:rsid w:val="008B3BE5"/>
    <w:rsid w:val="008B481A"/>
    <w:rsid w:val="008B60E1"/>
    <w:rsid w:val="008B7168"/>
    <w:rsid w:val="008C4FCD"/>
    <w:rsid w:val="008C6928"/>
    <w:rsid w:val="008D17FC"/>
    <w:rsid w:val="008D286D"/>
    <w:rsid w:val="008D3A29"/>
    <w:rsid w:val="008D63B0"/>
    <w:rsid w:val="008E0278"/>
    <w:rsid w:val="008E31D2"/>
    <w:rsid w:val="008E4A89"/>
    <w:rsid w:val="008E51E7"/>
    <w:rsid w:val="008E5C75"/>
    <w:rsid w:val="008E6529"/>
    <w:rsid w:val="008F02A0"/>
    <w:rsid w:val="008F0B01"/>
    <w:rsid w:val="008F73C8"/>
    <w:rsid w:val="009030F1"/>
    <w:rsid w:val="009042A5"/>
    <w:rsid w:val="009128AA"/>
    <w:rsid w:val="009147D8"/>
    <w:rsid w:val="00914ACF"/>
    <w:rsid w:val="00920E15"/>
    <w:rsid w:val="00922BB7"/>
    <w:rsid w:val="00923EFC"/>
    <w:rsid w:val="00923FB9"/>
    <w:rsid w:val="0092532B"/>
    <w:rsid w:val="00927CFF"/>
    <w:rsid w:val="00931FD4"/>
    <w:rsid w:val="009338BE"/>
    <w:rsid w:val="00937225"/>
    <w:rsid w:val="00942338"/>
    <w:rsid w:val="00947620"/>
    <w:rsid w:val="0095509D"/>
    <w:rsid w:val="00955476"/>
    <w:rsid w:val="00955576"/>
    <w:rsid w:val="009559AD"/>
    <w:rsid w:val="009564C0"/>
    <w:rsid w:val="00956EA7"/>
    <w:rsid w:val="00960AFC"/>
    <w:rsid w:val="00963244"/>
    <w:rsid w:val="00970792"/>
    <w:rsid w:val="00973BD1"/>
    <w:rsid w:val="00981B4A"/>
    <w:rsid w:val="00985320"/>
    <w:rsid w:val="00985D31"/>
    <w:rsid w:val="00996894"/>
    <w:rsid w:val="00996C38"/>
    <w:rsid w:val="00996E22"/>
    <w:rsid w:val="009979FC"/>
    <w:rsid w:val="009A1D7A"/>
    <w:rsid w:val="009A21AF"/>
    <w:rsid w:val="009A3162"/>
    <w:rsid w:val="009A6AFE"/>
    <w:rsid w:val="009B002C"/>
    <w:rsid w:val="009B01BD"/>
    <w:rsid w:val="009B15BD"/>
    <w:rsid w:val="009B3069"/>
    <w:rsid w:val="009B5077"/>
    <w:rsid w:val="009B56D9"/>
    <w:rsid w:val="009C19C5"/>
    <w:rsid w:val="009C299D"/>
    <w:rsid w:val="009C38F4"/>
    <w:rsid w:val="009C4A24"/>
    <w:rsid w:val="009D12EB"/>
    <w:rsid w:val="009D17E0"/>
    <w:rsid w:val="009D1849"/>
    <w:rsid w:val="009D1A78"/>
    <w:rsid w:val="009D2127"/>
    <w:rsid w:val="009D23C6"/>
    <w:rsid w:val="009E080E"/>
    <w:rsid w:val="009E13AB"/>
    <w:rsid w:val="009E339D"/>
    <w:rsid w:val="009E3DB5"/>
    <w:rsid w:val="009E4D96"/>
    <w:rsid w:val="009E508B"/>
    <w:rsid w:val="009F10AE"/>
    <w:rsid w:val="009F22F0"/>
    <w:rsid w:val="009F2656"/>
    <w:rsid w:val="009F34AD"/>
    <w:rsid w:val="009F7FA3"/>
    <w:rsid w:val="00A032AA"/>
    <w:rsid w:val="00A05267"/>
    <w:rsid w:val="00A06938"/>
    <w:rsid w:val="00A07C17"/>
    <w:rsid w:val="00A12D26"/>
    <w:rsid w:val="00A14500"/>
    <w:rsid w:val="00A167A7"/>
    <w:rsid w:val="00A24BAD"/>
    <w:rsid w:val="00A2545A"/>
    <w:rsid w:val="00A31970"/>
    <w:rsid w:val="00A31D76"/>
    <w:rsid w:val="00A32C61"/>
    <w:rsid w:val="00A334C6"/>
    <w:rsid w:val="00A34D70"/>
    <w:rsid w:val="00A406E5"/>
    <w:rsid w:val="00A41629"/>
    <w:rsid w:val="00A42BB2"/>
    <w:rsid w:val="00A43456"/>
    <w:rsid w:val="00A52040"/>
    <w:rsid w:val="00A52B43"/>
    <w:rsid w:val="00A5679F"/>
    <w:rsid w:val="00A60082"/>
    <w:rsid w:val="00A6133A"/>
    <w:rsid w:val="00A6262F"/>
    <w:rsid w:val="00A62ACB"/>
    <w:rsid w:val="00A65D23"/>
    <w:rsid w:val="00A662C0"/>
    <w:rsid w:val="00A663F6"/>
    <w:rsid w:val="00A71849"/>
    <w:rsid w:val="00A71AD2"/>
    <w:rsid w:val="00A71EF3"/>
    <w:rsid w:val="00A72E13"/>
    <w:rsid w:val="00A774E3"/>
    <w:rsid w:val="00A778B5"/>
    <w:rsid w:val="00A778C5"/>
    <w:rsid w:val="00A80AD8"/>
    <w:rsid w:val="00A80D23"/>
    <w:rsid w:val="00A84007"/>
    <w:rsid w:val="00A869BF"/>
    <w:rsid w:val="00A9017F"/>
    <w:rsid w:val="00A90434"/>
    <w:rsid w:val="00A944FF"/>
    <w:rsid w:val="00A94B06"/>
    <w:rsid w:val="00AA0D18"/>
    <w:rsid w:val="00AA1C84"/>
    <w:rsid w:val="00AA2DC3"/>
    <w:rsid w:val="00AA34E3"/>
    <w:rsid w:val="00AA52A6"/>
    <w:rsid w:val="00AA561D"/>
    <w:rsid w:val="00AB243B"/>
    <w:rsid w:val="00AB51A1"/>
    <w:rsid w:val="00AB6D59"/>
    <w:rsid w:val="00AB6F67"/>
    <w:rsid w:val="00AB7DCD"/>
    <w:rsid w:val="00AC27E0"/>
    <w:rsid w:val="00AC2C9C"/>
    <w:rsid w:val="00AC2E36"/>
    <w:rsid w:val="00AC356F"/>
    <w:rsid w:val="00AC5C35"/>
    <w:rsid w:val="00AC6A14"/>
    <w:rsid w:val="00AC6F84"/>
    <w:rsid w:val="00AD2178"/>
    <w:rsid w:val="00AD4CC1"/>
    <w:rsid w:val="00AE0D83"/>
    <w:rsid w:val="00AE6B0D"/>
    <w:rsid w:val="00AE73F5"/>
    <w:rsid w:val="00AF3EEA"/>
    <w:rsid w:val="00AF4F9D"/>
    <w:rsid w:val="00AF5583"/>
    <w:rsid w:val="00AF6EF6"/>
    <w:rsid w:val="00AF7925"/>
    <w:rsid w:val="00B02A3B"/>
    <w:rsid w:val="00B05337"/>
    <w:rsid w:val="00B117DE"/>
    <w:rsid w:val="00B136C2"/>
    <w:rsid w:val="00B145B3"/>
    <w:rsid w:val="00B1679A"/>
    <w:rsid w:val="00B17C80"/>
    <w:rsid w:val="00B17FD8"/>
    <w:rsid w:val="00B20D89"/>
    <w:rsid w:val="00B21D60"/>
    <w:rsid w:val="00B22F95"/>
    <w:rsid w:val="00B244FE"/>
    <w:rsid w:val="00B25170"/>
    <w:rsid w:val="00B252D3"/>
    <w:rsid w:val="00B27EDD"/>
    <w:rsid w:val="00B315C1"/>
    <w:rsid w:val="00B3365D"/>
    <w:rsid w:val="00B37D90"/>
    <w:rsid w:val="00B40767"/>
    <w:rsid w:val="00B440D3"/>
    <w:rsid w:val="00B4445E"/>
    <w:rsid w:val="00B45A0D"/>
    <w:rsid w:val="00B45B1B"/>
    <w:rsid w:val="00B618FF"/>
    <w:rsid w:val="00B6319D"/>
    <w:rsid w:val="00B66B43"/>
    <w:rsid w:val="00B67FC1"/>
    <w:rsid w:val="00B7282D"/>
    <w:rsid w:val="00B7568D"/>
    <w:rsid w:val="00B76A1D"/>
    <w:rsid w:val="00B776E5"/>
    <w:rsid w:val="00B77F2A"/>
    <w:rsid w:val="00B81322"/>
    <w:rsid w:val="00B81E5F"/>
    <w:rsid w:val="00B9033B"/>
    <w:rsid w:val="00B93A5B"/>
    <w:rsid w:val="00B945F9"/>
    <w:rsid w:val="00B94707"/>
    <w:rsid w:val="00B96EF4"/>
    <w:rsid w:val="00B96EFF"/>
    <w:rsid w:val="00B976C6"/>
    <w:rsid w:val="00BA35AB"/>
    <w:rsid w:val="00BA7DE6"/>
    <w:rsid w:val="00BB2B53"/>
    <w:rsid w:val="00BB2F4A"/>
    <w:rsid w:val="00BB4413"/>
    <w:rsid w:val="00BB4B32"/>
    <w:rsid w:val="00BB6C3C"/>
    <w:rsid w:val="00BB7CEE"/>
    <w:rsid w:val="00BC266B"/>
    <w:rsid w:val="00BC3E5A"/>
    <w:rsid w:val="00BC4886"/>
    <w:rsid w:val="00BC61A7"/>
    <w:rsid w:val="00BC7096"/>
    <w:rsid w:val="00BD1309"/>
    <w:rsid w:val="00BD1887"/>
    <w:rsid w:val="00BD29AB"/>
    <w:rsid w:val="00BD70F1"/>
    <w:rsid w:val="00BE01B9"/>
    <w:rsid w:val="00BE179A"/>
    <w:rsid w:val="00BE2449"/>
    <w:rsid w:val="00BE2FCF"/>
    <w:rsid w:val="00BE4994"/>
    <w:rsid w:val="00BE6C2C"/>
    <w:rsid w:val="00BF201A"/>
    <w:rsid w:val="00BF3179"/>
    <w:rsid w:val="00BF3968"/>
    <w:rsid w:val="00BF6569"/>
    <w:rsid w:val="00C01469"/>
    <w:rsid w:val="00C0388D"/>
    <w:rsid w:val="00C102F9"/>
    <w:rsid w:val="00C10855"/>
    <w:rsid w:val="00C1153C"/>
    <w:rsid w:val="00C11EE7"/>
    <w:rsid w:val="00C163F1"/>
    <w:rsid w:val="00C16FED"/>
    <w:rsid w:val="00C21677"/>
    <w:rsid w:val="00C24506"/>
    <w:rsid w:val="00C25D31"/>
    <w:rsid w:val="00C3368E"/>
    <w:rsid w:val="00C42047"/>
    <w:rsid w:val="00C42DDD"/>
    <w:rsid w:val="00C434BC"/>
    <w:rsid w:val="00C44A20"/>
    <w:rsid w:val="00C4694D"/>
    <w:rsid w:val="00C46E0C"/>
    <w:rsid w:val="00C47106"/>
    <w:rsid w:val="00C51DC8"/>
    <w:rsid w:val="00C529D4"/>
    <w:rsid w:val="00C55870"/>
    <w:rsid w:val="00C57B46"/>
    <w:rsid w:val="00C6182F"/>
    <w:rsid w:val="00C62181"/>
    <w:rsid w:val="00C62945"/>
    <w:rsid w:val="00C64FD8"/>
    <w:rsid w:val="00C675C8"/>
    <w:rsid w:val="00C727F4"/>
    <w:rsid w:val="00C8334B"/>
    <w:rsid w:val="00C96AA1"/>
    <w:rsid w:val="00CA1776"/>
    <w:rsid w:val="00CA4CE3"/>
    <w:rsid w:val="00CA567D"/>
    <w:rsid w:val="00CA780C"/>
    <w:rsid w:val="00CA7DCF"/>
    <w:rsid w:val="00CB0492"/>
    <w:rsid w:val="00CB0D0C"/>
    <w:rsid w:val="00CB1AC8"/>
    <w:rsid w:val="00CB4593"/>
    <w:rsid w:val="00CB53A7"/>
    <w:rsid w:val="00CB5AA3"/>
    <w:rsid w:val="00CB634B"/>
    <w:rsid w:val="00CB6604"/>
    <w:rsid w:val="00CB717D"/>
    <w:rsid w:val="00CC0324"/>
    <w:rsid w:val="00CC081E"/>
    <w:rsid w:val="00CC3A2C"/>
    <w:rsid w:val="00CC4ED6"/>
    <w:rsid w:val="00CC502E"/>
    <w:rsid w:val="00CD32B1"/>
    <w:rsid w:val="00CD3D81"/>
    <w:rsid w:val="00CD4825"/>
    <w:rsid w:val="00CE3B1E"/>
    <w:rsid w:val="00CE5DA8"/>
    <w:rsid w:val="00CE6EAF"/>
    <w:rsid w:val="00CF2325"/>
    <w:rsid w:val="00D01388"/>
    <w:rsid w:val="00D01C8A"/>
    <w:rsid w:val="00D03113"/>
    <w:rsid w:val="00D03804"/>
    <w:rsid w:val="00D03E81"/>
    <w:rsid w:val="00D05282"/>
    <w:rsid w:val="00D0622F"/>
    <w:rsid w:val="00D0717F"/>
    <w:rsid w:val="00D119C7"/>
    <w:rsid w:val="00D12E28"/>
    <w:rsid w:val="00D13200"/>
    <w:rsid w:val="00D13D8D"/>
    <w:rsid w:val="00D14F4A"/>
    <w:rsid w:val="00D1745A"/>
    <w:rsid w:val="00D207C9"/>
    <w:rsid w:val="00D25D9C"/>
    <w:rsid w:val="00D30612"/>
    <w:rsid w:val="00D317F9"/>
    <w:rsid w:val="00D32F60"/>
    <w:rsid w:val="00D3302C"/>
    <w:rsid w:val="00D33D0E"/>
    <w:rsid w:val="00D361E2"/>
    <w:rsid w:val="00D36AE5"/>
    <w:rsid w:val="00D414CF"/>
    <w:rsid w:val="00D50F80"/>
    <w:rsid w:val="00D52112"/>
    <w:rsid w:val="00D523B4"/>
    <w:rsid w:val="00D52FF6"/>
    <w:rsid w:val="00D55C12"/>
    <w:rsid w:val="00D562EE"/>
    <w:rsid w:val="00D56A1A"/>
    <w:rsid w:val="00D57C59"/>
    <w:rsid w:val="00D653C8"/>
    <w:rsid w:val="00D667FA"/>
    <w:rsid w:val="00D67403"/>
    <w:rsid w:val="00D7545A"/>
    <w:rsid w:val="00D80F31"/>
    <w:rsid w:val="00D81F05"/>
    <w:rsid w:val="00D85885"/>
    <w:rsid w:val="00D868D7"/>
    <w:rsid w:val="00D877F7"/>
    <w:rsid w:val="00D952CF"/>
    <w:rsid w:val="00DA0F1F"/>
    <w:rsid w:val="00DA2538"/>
    <w:rsid w:val="00DA2C32"/>
    <w:rsid w:val="00DA3868"/>
    <w:rsid w:val="00DA5444"/>
    <w:rsid w:val="00DA6B2C"/>
    <w:rsid w:val="00DB24F4"/>
    <w:rsid w:val="00DB30D5"/>
    <w:rsid w:val="00DB38AA"/>
    <w:rsid w:val="00DB5AE1"/>
    <w:rsid w:val="00DB66D9"/>
    <w:rsid w:val="00DB7940"/>
    <w:rsid w:val="00DB7AEC"/>
    <w:rsid w:val="00DC1A88"/>
    <w:rsid w:val="00DC4AA6"/>
    <w:rsid w:val="00DC4DE2"/>
    <w:rsid w:val="00DC70CB"/>
    <w:rsid w:val="00DC7C19"/>
    <w:rsid w:val="00DD303E"/>
    <w:rsid w:val="00DD3F63"/>
    <w:rsid w:val="00DD48CF"/>
    <w:rsid w:val="00DD5996"/>
    <w:rsid w:val="00DD5AC7"/>
    <w:rsid w:val="00DD7722"/>
    <w:rsid w:val="00DE4348"/>
    <w:rsid w:val="00DE4C69"/>
    <w:rsid w:val="00DE6F62"/>
    <w:rsid w:val="00DF10A8"/>
    <w:rsid w:val="00DF26F8"/>
    <w:rsid w:val="00DF4FC0"/>
    <w:rsid w:val="00DF5FB5"/>
    <w:rsid w:val="00E03D48"/>
    <w:rsid w:val="00E0602A"/>
    <w:rsid w:val="00E10F26"/>
    <w:rsid w:val="00E11DA3"/>
    <w:rsid w:val="00E141FE"/>
    <w:rsid w:val="00E16E08"/>
    <w:rsid w:val="00E212AA"/>
    <w:rsid w:val="00E21A42"/>
    <w:rsid w:val="00E21C32"/>
    <w:rsid w:val="00E22483"/>
    <w:rsid w:val="00E230D5"/>
    <w:rsid w:val="00E2428B"/>
    <w:rsid w:val="00E254F0"/>
    <w:rsid w:val="00E33C90"/>
    <w:rsid w:val="00E36149"/>
    <w:rsid w:val="00E3706E"/>
    <w:rsid w:val="00E427BF"/>
    <w:rsid w:val="00E450E6"/>
    <w:rsid w:val="00E47015"/>
    <w:rsid w:val="00E47146"/>
    <w:rsid w:val="00E47656"/>
    <w:rsid w:val="00E47D00"/>
    <w:rsid w:val="00E5105C"/>
    <w:rsid w:val="00E51BDD"/>
    <w:rsid w:val="00E52A66"/>
    <w:rsid w:val="00E55C9A"/>
    <w:rsid w:val="00E57943"/>
    <w:rsid w:val="00E61075"/>
    <w:rsid w:val="00E619BF"/>
    <w:rsid w:val="00E639E7"/>
    <w:rsid w:val="00E64AFF"/>
    <w:rsid w:val="00E661AD"/>
    <w:rsid w:val="00E7172E"/>
    <w:rsid w:val="00E73C72"/>
    <w:rsid w:val="00E8528B"/>
    <w:rsid w:val="00E864FD"/>
    <w:rsid w:val="00E86A2D"/>
    <w:rsid w:val="00E86E30"/>
    <w:rsid w:val="00E94F87"/>
    <w:rsid w:val="00E9628C"/>
    <w:rsid w:val="00E96A37"/>
    <w:rsid w:val="00EA08F2"/>
    <w:rsid w:val="00EA0BAE"/>
    <w:rsid w:val="00EA20E1"/>
    <w:rsid w:val="00EA26DB"/>
    <w:rsid w:val="00EA541F"/>
    <w:rsid w:val="00EA66D6"/>
    <w:rsid w:val="00EA7E00"/>
    <w:rsid w:val="00EB03E6"/>
    <w:rsid w:val="00EB08BB"/>
    <w:rsid w:val="00EB139C"/>
    <w:rsid w:val="00EB148B"/>
    <w:rsid w:val="00EB2935"/>
    <w:rsid w:val="00EB593E"/>
    <w:rsid w:val="00EB5997"/>
    <w:rsid w:val="00EB5B56"/>
    <w:rsid w:val="00EB65F3"/>
    <w:rsid w:val="00EB72DA"/>
    <w:rsid w:val="00EB784A"/>
    <w:rsid w:val="00EC0224"/>
    <w:rsid w:val="00EC1030"/>
    <w:rsid w:val="00EC3142"/>
    <w:rsid w:val="00EC3702"/>
    <w:rsid w:val="00EC3E76"/>
    <w:rsid w:val="00EC5E23"/>
    <w:rsid w:val="00EC6518"/>
    <w:rsid w:val="00ED3280"/>
    <w:rsid w:val="00ED3904"/>
    <w:rsid w:val="00ED4F94"/>
    <w:rsid w:val="00ED53DD"/>
    <w:rsid w:val="00ED686C"/>
    <w:rsid w:val="00ED70E2"/>
    <w:rsid w:val="00EE13B8"/>
    <w:rsid w:val="00EE2A8D"/>
    <w:rsid w:val="00EE3B6A"/>
    <w:rsid w:val="00EE46C2"/>
    <w:rsid w:val="00EE6C97"/>
    <w:rsid w:val="00EE7824"/>
    <w:rsid w:val="00EF00EF"/>
    <w:rsid w:val="00EF036D"/>
    <w:rsid w:val="00EF2F63"/>
    <w:rsid w:val="00EF3942"/>
    <w:rsid w:val="00EF47BE"/>
    <w:rsid w:val="00F01661"/>
    <w:rsid w:val="00F018E0"/>
    <w:rsid w:val="00F028F3"/>
    <w:rsid w:val="00F07ADE"/>
    <w:rsid w:val="00F13EAF"/>
    <w:rsid w:val="00F13F0E"/>
    <w:rsid w:val="00F16A99"/>
    <w:rsid w:val="00F2142B"/>
    <w:rsid w:val="00F21D5E"/>
    <w:rsid w:val="00F24485"/>
    <w:rsid w:val="00F25554"/>
    <w:rsid w:val="00F26345"/>
    <w:rsid w:val="00F26758"/>
    <w:rsid w:val="00F268BD"/>
    <w:rsid w:val="00F26BDA"/>
    <w:rsid w:val="00F2713C"/>
    <w:rsid w:val="00F3092F"/>
    <w:rsid w:val="00F328E4"/>
    <w:rsid w:val="00F33982"/>
    <w:rsid w:val="00F37CBF"/>
    <w:rsid w:val="00F409A9"/>
    <w:rsid w:val="00F409CE"/>
    <w:rsid w:val="00F414BF"/>
    <w:rsid w:val="00F438F8"/>
    <w:rsid w:val="00F47586"/>
    <w:rsid w:val="00F51B6E"/>
    <w:rsid w:val="00F54B47"/>
    <w:rsid w:val="00F5789B"/>
    <w:rsid w:val="00F60359"/>
    <w:rsid w:val="00F628E2"/>
    <w:rsid w:val="00F64981"/>
    <w:rsid w:val="00F77CA6"/>
    <w:rsid w:val="00F77CD2"/>
    <w:rsid w:val="00F8154A"/>
    <w:rsid w:val="00F83535"/>
    <w:rsid w:val="00F83EA6"/>
    <w:rsid w:val="00F913F1"/>
    <w:rsid w:val="00FA3821"/>
    <w:rsid w:val="00FA513C"/>
    <w:rsid w:val="00FA6BD8"/>
    <w:rsid w:val="00FA6D5D"/>
    <w:rsid w:val="00FA78EF"/>
    <w:rsid w:val="00FB2FAA"/>
    <w:rsid w:val="00FB3179"/>
    <w:rsid w:val="00FB39A6"/>
    <w:rsid w:val="00FB74C3"/>
    <w:rsid w:val="00FB76E1"/>
    <w:rsid w:val="00FC32DA"/>
    <w:rsid w:val="00FC35D8"/>
    <w:rsid w:val="00FC47DD"/>
    <w:rsid w:val="00FC488C"/>
    <w:rsid w:val="00FC60C0"/>
    <w:rsid w:val="00FD0D39"/>
    <w:rsid w:val="00FD47D7"/>
    <w:rsid w:val="00FD5961"/>
    <w:rsid w:val="00FD5AB7"/>
    <w:rsid w:val="00FD6E93"/>
    <w:rsid w:val="00FD7523"/>
    <w:rsid w:val="00FE179A"/>
    <w:rsid w:val="00FE3E5F"/>
    <w:rsid w:val="00FE5227"/>
    <w:rsid w:val="00FF12DD"/>
    <w:rsid w:val="00FF1CC5"/>
    <w:rsid w:val="00FF240D"/>
    <w:rsid w:val="00FF427A"/>
    <w:rsid w:val="00FF4E4B"/>
    <w:rsid w:val="00FF547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619A94E-A9C5-4E2F-9732-3AC2FDF12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Naslov1">
    <w:name w:val="heading 1"/>
    <w:basedOn w:val="Normal"/>
    <w:link w:val="Naslov1Char"/>
    <w:uiPriority w:val="9"/>
    <w:qFormat/>
    <w:rsid w:val="006A1532"/>
    <w:pPr>
      <w:spacing w:before="100" w:beforeAutospacing="1" w:after="100" w:afterAutospacing="1"/>
      <w:outlineLvl w:val="0"/>
    </w:pPr>
    <w:rPr>
      <w:b/>
      <w:bCs/>
      <w:kern w:val="36"/>
      <w:sz w:val="48"/>
      <w:szCs w:val="48"/>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rsid w:val="001831EB"/>
    <w:pPr>
      <w:widowControl w:val="0"/>
      <w:jc w:val="both"/>
    </w:pPr>
    <w:rPr>
      <w:snapToGrid w:val="0"/>
      <w:sz w:val="22"/>
      <w:szCs w:val="20"/>
      <w:lang w:val="en-US" w:eastAsia="en-US"/>
    </w:rPr>
  </w:style>
  <w:style w:type="paragraph" w:styleId="Tekstbalonia">
    <w:name w:val="Balloon Text"/>
    <w:basedOn w:val="Normal"/>
    <w:semiHidden/>
    <w:rsid w:val="00D877F7"/>
    <w:rPr>
      <w:rFonts w:ascii="Tahoma" w:hAnsi="Tahoma" w:cs="Tahoma"/>
      <w:sz w:val="16"/>
      <w:szCs w:val="16"/>
    </w:rPr>
  </w:style>
  <w:style w:type="table" w:styleId="Reetkatablice">
    <w:name w:val="Table Grid"/>
    <w:basedOn w:val="Obinatablica"/>
    <w:rsid w:val="001C7B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rsid w:val="00CA4CE3"/>
    <w:rPr>
      <w:color w:val="0000FF"/>
      <w:u w:val="single"/>
    </w:rPr>
  </w:style>
  <w:style w:type="character" w:styleId="Istaknuto">
    <w:name w:val="Emphasis"/>
    <w:uiPriority w:val="20"/>
    <w:qFormat/>
    <w:rsid w:val="006A1532"/>
    <w:rPr>
      <w:i/>
      <w:iCs/>
    </w:rPr>
  </w:style>
  <w:style w:type="character" w:styleId="Naglaeno">
    <w:name w:val="Strong"/>
    <w:uiPriority w:val="22"/>
    <w:qFormat/>
    <w:rsid w:val="006A1532"/>
    <w:rPr>
      <w:b/>
      <w:bCs/>
    </w:rPr>
  </w:style>
  <w:style w:type="character" w:customStyle="1" w:styleId="Naslov1Char">
    <w:name w:val="Naslov 1 Char"/>
    <w:link w:val="Naslov1"/>
    <w:uiPriority w:val="9"/>
    <w:rsid w:val="006A1532"/>
    <w:rPr>
      <w:b/>
      <w:bCs/>
      <w:kern w:val="36"/>
      <w:sz w:val="48"/>
      <w:szCs w:val="48"/>
    </w:rPr>
  </w:style>
  <w:style w:type="paragraph" w:styleId="Bezproreda">
    <w:name w:val="No Spacing"/>
    <w:qFormat/>
    <w:rsid w:val="00107DCD"/>
    <w:rPr>
      <w:rFonts w:ascii="Calibri" w:eastAsia="Calibri" w:hAnsi="Calibri"/>
      <w:sz w:val="22"/>
      <w:szCs w:val="22"/>
      <w:lang w:eastAsia="en-US"/>
    </w:rPr>
  </w:style>
  <w:style w:type="character" w:customStyle="1" w:styleId="apple-converted-space">
    <w:name w:val="apple-converted-space"/>
    <w:basedOn w:val="Zadanifontodlomka"/>
    <w:rsid w:val="003363CA"/>
  </w:style>
  <w:style w:type="character" w:customStyle="1" w:styleId="b-lyrics-from-signature">
    <w:name w:val="b-lyrics-from-signature"/>
    <w:basedOn w:val="Zadanifontodlomka"/>
    <w:rsid w:val="003363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7465925">
      <w:bodyDiv w:val="1"/>
      <w:marLeft w:val="0"/>
      <w:marRight w:val="0"/>
      <w:marTop w:val="0"/>
      <w:marBottom w:val="0"/>
      <w:divBdr>
        <w:top w:val="none" w:sz="0" w:space="0" w:color="auto"/>
        <w:left w:val="none" w:sz="0" w:space="0" w:color="auto"/>
        <w:bottom w:val="none" w:sz="0" w:space="0" w:color="auto"/>
        <w:right w:val="none" w:sz="0" w:space="0" w:color="auto"/>
      </w:divBdr>
      <w:divsChild>
        <w:div w:id="84107895">
          <w:marLeft w:val="0"/>
          <w:marRight w:val="0"/>
          <w:marTop w:val="0"/>
          <w:marBottom w:val="0"/>
          <w:divBdr>
            <w:top w:val="none" w:sz="0" w:space="0" w:color="auto"/>
            <w:left w:val="none" w:sz="0" w:space="0" w:color="auto"/>
            <w:bottom w:val="none" w:sz="0" w:space="0" w:color="auto"/>
            <w:right w:val="none" w:sz="0" w:space="0" w:color="auto"/>
          </w:divBdr>
        </w:div>
      </w:divsChild>
    </w:div>
    <w:div w:id="1028220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7C0331-06E2-4D17-A596-6A0EF6489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2224</Words>
  <Characters>12679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REPUBLIKA HRVATSKA</vt:lpstr>
    </vt:vector>
  </TitlesOfParts>
  <Company/>
  <LinksUpToDate>false</LinksUpToDate>
  <CharactersWithSpaces>14874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REPUBLIKA HRVATSKA</dc:title>
  <dc:subject/>
  <dc:creator>Davorka</dc:creator>
  <cp:keywords/>
  <cp:lastModifiedBy>Lidija</cp:lastModifiedBy>
  <cp:revision>2</cp:revision>
  <cp:lastPrinted>2013-04-24T08:16:00Z</cp:lastPrinted>
  <dcterms:created xsi:type="dcterms:W3CDTF">2015-12-08T08:39:00Z</dcterms:created>
  <dcterms:modified xsi:type="dcterms:W3CDTF">2015-12-08T08:39:00Z</dcterms:modified>
</cp:coreProperties>
</file>