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0F1" w:rsidRPr="00C442A7" w:rsidRDefault="008A40F1" w:rsidP="008A40F1">
      <w:pPr>
        <w:rPr>
          <w:b/>
        </w:rPr>
      </w:pPr>
      <w:r w:rsidRPr="00C442A7">
        <w:rPr>
          <w:b/>
        </w:rPr>
        <w:t>REPUBLIKA HRVATSKA</w:t>
      </w:r>
    </w:p>
    <w:p w:rsidR="008A40F1" w:rsidRPr="00C442A7" w:rsidRDefault="008A40F1" w:rsidP="008A40F1">
      <w:pPr>
        <w:rPr>
          <w:b/>
        </w:rPr>
      </w:pPr>
      <w:r w:rsidRPr="00C442A7">
        <w:rPr>
          <w:b/>
        </w:rPr>
        <w:t>PRIMORSKO-GORANSKA ŽUPANIJA</w:t>
      </w:r>
    </w:p>
    <w:p w:rsidR="008A40F1" w:rsidRPr="00C442A7" w:rsidRDefault="008A40F1" w:rsidP="008A40F1">
      <w:pPr>
        <w:rPr>
          <w:b/>
        </w:rPr>
      </w:pPr>
      <w:r w:rsidRPr="00C442A7">
        <w:rPr>
          <w:b/>
        </w:rPr>
        <w:t>GRAD DELNICE</w:t>
      </w:r>
    </w:p>
    <w:p w:rsidR="008A40F1" w:rsidRPr="00C442A7" w:rsidRDefault="008A40F1" w:rsidP="008A40F1">
      <w:pPr>
        <w:rPr>
          <w:b/>
        </w:rPr>
      </w:pPr>
      <w:r w:rsidRPr="00C442A7">
        <w:rPr>
          <w:b/>
        </w:rPr>
        <w:t xml:space="preserve">GRADSKO </w:t>
      </w:r>
      <w:r>
        <w:rPr>
          <w:b/>
        </w:rPr>
        <w:t>VIJEĆE</w:t>
      </w:r>
    </w:p>
    <w:p w:rsidR="008A40F1" w:rsidRPr="00470DA3" w:rsidRDefault="008A40F1" w:rsidP="008A40F1">
      <w:r w:rsidRPr="00470DA3">
        <w:t xml:space="preserve">KLASA: </w:t>
      </w:r>
      <w:r>
        <w:t>620-01/1</w:t>
      </w:r>
      <w:r w:rsidR="004275D9">
        <w:t>5-01/07</w:t>
      </w:r>
    </w:p>
    <w:p w:rsidR="008A40F1" w:rsidRPr="00470DA3" w:rsidRDefault="008A40F1" w:rsidP="008A40F1">
      <w:r w:rsidRPr="00470DA3">
        <w:t>URBROJ: 2112-01-</w:t>
      </w:r>
      <w:r>
        <w:t>30-40-1-1</w:t>
      </w:r>
      <w:r w:rsidR="004275D9">
        <w:t>5-04</w:t>
      </w:r>
    </w:p>
    <w:p w:rsidR="008A40F1" w:rsidRDefault="004275D9" w:rsidP="008A40F1">
      <w:r>
        <w:t>Delnice, 24</w:t>
      </w:r>
      <w:r w:rsidR="008A40F1">
        <w:t xml:space="preserve">. </w:t>
      </w:r>
      <w:r>
        <w:t>rujna</w:t>
      </w:r>
      <w:r w:rsidR="008A40F1" w:rsidRPr="00470DA3">
        <w:t xml:space="preserve"> 20</w:t>
      </w:r>
      <w:r>
        <w:t>15. g</w:t>
      </w:r>
      <w:r w:rsidR="008A40F1" w:rsidRPr="00470DA3">
        <w:t>odine</w:t>
      </w:r>
    </w:p>
    <w:p w:rsidR="008A40F1" w:rsidRDefault="008A40F1" w:rsidP="008A40F1"/>
    <w:p w:rsidR="002B3E0D" w:rsidRDefault="002B3E0D" w:rsidP="008A40F1"/>
    <w:p w:rsidR="002B3E0D" w:rsidRDefault="002B3E0D" w:rsidP="008A40F1"/>
    <w:p w:rsidR="008A40F1" w:rsidRPr="008A40F1" w:rsidRDefault="008A40F1" w:rsidP="008A40F1">
      <w:pPr>
        <w:ind w:firstLine="708"/>
        <w:jc w:val="both"/>
        <w:rPr>
          <w:color w:val="000000"/>
        </w:rPr>
      </w:pPr>
      <w:r w:rsidRPr="008A40F1">
        <w:t xml:space="preserve">Na temelju članka 15. stavka 2. Zakona o sprječavanju sukoba interesa (»Narodne novine« broj 26/11, 12/12 i 126/12), članka 35. </w:t>
      </w:r>
      <w:r w:rsidRPr="008A40F1">
        <w:rPr>
          <w:color w:val="000000"/>
        </w:rPr>
        <w:t>Zakona o lokalnoj i područnoj</w:t>
      </w:r>
      <w:r w:rsidR="002B3E0D">
        <w:rPr>
          <w:color w:val="000000"/>
        </w:rPr>
        <w:t xml:space="preserve"> </w:t>
      </w:r>
      <w:r w:rsidRPr="008A40F1">
        <w:rPr>
          <w:color w:val="000000"/>
        </w:rPr>
        <w:t xml:space="preserve">(regionalnoj) samoupravi (“Narodne novine” </w:t>
      </w:r>
      <w:r w:rsidRPr="008A40F1">
        <w:t>33/01, 60/01, 129/05, 109/07, 129/08, 36/09, 150/11, 144/12 i 19/13-pročišćeni tekst</w:t>
      </w:r>
      <w:r w:rsidRPr="008A40F1">
        <w:rPr>
          <w:color w:val="000000"/>
        </w:rPr>
        <w:t>)</w:t>
      </w:r>
      <w:r w:rsidR="002B3E0D">
        <w:rPr>
          <w:color w:val="000000"/>
        </w:rPr>
        <w:t>,</w:t>
      </w:r>
      <w:r w:rsidRPr="008A40F1">
        <w:rPr>
          <w:color w:val="000000"/>
        </w:rPr>
        <w:t xml:space="preserve"> članka 38. Statuta Grada Delnica (“Službene novine Primorsko-goranske županije” 28/09, 41/09, 11/13 i 20/13-pročišćeni tekst) i članka 1. stavka 1</w:t>
      </w:r>
      <w:r>
        <w:t>. Odluke o</w:t>
      </w:r>
      <w:r w:rsidRPr="008A40F1">
        <w:rPr>
          <w:bCs/>
        </w:rPr>
        <w:t xml:space="preserve"> imenovanju članova nadzornih odbora trgovačkih društava u kojima Grad Delnice ima udjele u vlasništvu (kapitalu društva)</w:t>
      </w:r>
      <w:r w:rsidRPr="008A40F1">
        <w:t xml:space="preserve"> („Službene novine Primorsko-goranske županije“ broj </w:t>
      </w:r>
      <w:r>
        <w:t>09</w:t>
      </w:r>
      <w:r w:rsidRPr="008A40F1">
        <w:t>/1</w:t>
      </w:r>
      <w:r>
        <w:t>2</w:t>
      </w:r>
      <w:r w:rsidRPr="008A40F1">
        <w:t>),</w:t>
      </w:r>
      <w:r w:rsidRPr="008A40F1">
        <w:rPr>
          <w:color w:val="000000"/>
        </w:rPr>
        <w:t xml:space="preserve"> </w:t>
      </w:r>
      <w:r w:rsidRPr="008A40F1">
        <w:t xml:space="preserve">Gradsko vijeće Grada Delnica </w:t>
      </w:r>
      <w:r w:rsidRPr="008A40F1">
        <w:rPr>
          <w:color w:val="000000"/>
        </w:rPr>
        <w:t xml:space="preserve">na današnjoj sjednici donijelo je </w:t>
      </w:r>
    </w:p>
    <w:p w:rsidR="008A40F1" w:rsidRPr="008A40F1" w:rsidRDefault="008A40F1" w:rsidP="008A40F1">
      <w:pPr>
        <w:ind w:firstLine="708"/>
        <w:jc w:val="both"/>
      </w:pPr>
    </w:p>
    <w:p w:rsidR="008A40F1" w:rsidRDefault="008A40F1" w:rsidP="008A40F1">
      <w:pPr>
        <w:ind w:firstLine="708"/>
      </w:pPr>
    </w:p>
    <w:p w:rsidR="008A40F1" w:rsidRDefault="008A40F1" w:rsidP="008A40F1">
      <w:pPr>
        <w:jc w:val="center"/>
        <w:rPr>
          <w:b/>
          <w:bCs/>
        </w:rPr>
      </w:pPr>
      <w:r>
        <w:rPr>
          <w:b/>
          <w:bCs/>
        </w:rPr>
        <w:t>ODLUKU</w:t>
      </w:r>
    </w:p>
    <w:p w:rsidR="008A40F1" w:rsidRDefault="008A40F1" w:rsidP="008A40F1">
      <w:pPr>
        <w:jc w:val="center"/>
        <w:rPr>
          <w:b/>
          <w:bCs/>
        </w:rPr>
      </w:pPr>
      <w:r>
        <w:rPr>
          <w:b/>
          <w:bCs/>
        </w:rPr>
        <w:t>o opozivu te predlaganju novog članova NO-a GSC-a</w:t>
      </w:r>
      <w:r w:rsidR="007A3FF9">
        <w:rPr>
          <w:b/>
          <w:bCs/>
        </w:rPr>
        <w:t xml:space="preserve"> d.o.o. Delnice</w:t>
      </w:r>
    </w:p>
    <w:p w:rsidR="008A40F1" w:rsidRDefault="008A40F1" w:rsidP="008A40F1">
      <w:pPr>
        <w:jc w:val="center"/>
      </w:pPr>
      <w:r>
        <w:rPr>
          <w:b/>
          <w:bCs/>
        </w:rPr>
        <w:br/>
      </w:r>
    </w:p>
    <w:p w:rsidR="008A40F1" w:rsidRDefault="008A40F1" w:rsidP="008A40F1"/>
    <w:p w:rsidR="008A40F1" w:rsidRPr="00AB15CB" w:rsidRDefault="008A40F1" w:rsidP="008A40F1">
      <w:pPr>
        <w:jc w:val="center"/>
        <w:rPr>
          <w:b/>
        </w:rPr>
      </w:pPr>
      <w:r w:rsidRPr="00AB15CB">
        <w:rPr>
          <w:b/>
        </w:rPr>
        <w:t>Članak 1.</w:t>
      </w:r>
    </w:p>
    <w:p w:rsidR="007A3FF9" w:rsidRDefault="008A40F1" w:rsidP="008A40F1">
      <w:pPr>
        <w:ind w:firstLine="708"/>
        <w:jc w:val="both"/>
      </w:pPr>
      <w:r>
        <w:t>Predlaže se Skupštini TD</w:t>
      </w:r>
      <w:r w:rsidR="002B3E0D">
        <w:t>-a</w:t>
      </w:r>
      <w:r>
        <w:t xml:space="preserve"> GSC-a d.o.o. Delnice, Školska 24 da opozove </w:t>
      </w:r>
      <w:r w:rsidR="002B3E0D">
        <w:t xml:space="preserve">sadašnjeg </w:t>
      </w:r>
      <w:r>
        <w:t xml:space="preserve">člana </w:t>
      </w:r>
      <w:r w:rsidRPr="005375A0">
        <w:t>N</w:t>
      </w:r>
      <w:r w:rsidR="002B3E0D">
        <w:t xml:space="preserve">O-a </w:t>
      </w:r>
      <w:r w:rsidR="004275D9">
        <w:t>Alena Briškog iz Delnica, Školska 13</w:t>
      </w:r>
      <w:r w:rsidRPr="008A40F1">
        <w:t xml:space="preserve">, te da </w:t>
      </w:r>
      <w:r>
        <w:t xml:space="preserve">za </w:t>
      </w:r>
      <w:r w:rsidRPr="008A40F1">
        <w:t>novog člana NO-a</w:t>
      </w:r>
      <w:r>
        <w:t xml:space="preserve"> na </w:t>
      </w:r>
      <w:r w:rsidR="002B3E0D">
        <w:t xml:space="preserve">novo </w:t>
      </w:r>
      <w:r>
        <w:t xml:space="preserve">mandatno razdoblje </w:t>
      </w:r>
      <w:r w:rsidRPr="008A40F1">
        <w:t>imenuje</w:t>
      </w:r>
      <w:r w:rsidR="004275D9">
        <w:t xml:space="preserve"> na prijedlog Sportske zajednice Grada Delnica, Gorana Račkog iz Delnica, </w:t>
      </w:r>
      <w:proofErr w:type="spellStart"/>
      <w:r w:rsidR="004275D9">
        <w:t>Frankopanska</w:t>
      </w:r>
      <w:proofErr w:type="spellEnd"/>
      <w:r w:rsidR="004275D9">
        <w:t xml:space="preserve"> 56 </w:t>
      </w:r>
      <w:r w:rsidR="007A3FF9">
        <w:t>.</w:t>
      </w:r>
    </w:p>
    <w:p w:rsidR="008A40F1" w:rsidRDefault="008A40F1" w:rsidP="008A40F1">
      <w:pPr>
        <w:autoSpaceDE w:val="0"/>
        <w:autoSpaceDN w:val="0"/>
        <w:adjustRightInd w:val="0"/>
        <w:jc w:val="center"/>
        <w:rPr>
          <w:b/>
        </w:rPr>
      </w:pPr>
    </w:p>
    <w:p w:rsidR="008A40F1" w:rsidRPr="0092141E" w:rsidRDefault="008A40F1" w:rsidP="008A40F1">
      <w:pPr>
        <w:jc w:val="center"/>
        <w:rPr>
          <w:b/>
        </w:rPr>
      </w:pPr>
      <w:r>
        <w:rPr>
          <w:b/>
        </w:rPr>
        <w:t xml:space="preserve">Članak </w:t>
      </w:r>
      <w:r w:rsidR="002B3E0D">
        <w:rPr>
          <w:b/>
        </w:rPr>
        <w:t>2</w:t>
      </w:r>
      <w:r>
        <w:rPr>
          <w:b/>
        </w:rPr>
        <w:t>.</w:t>
      </w:r>
    </w:p>
    <w:p w:rsidR="002B3E0D" w:rsidRDefault="008A40F1" w:rsidP="008A40F1">
      <w:pPr>
        <w:ind w:firstLine="708"/>
        <w:jc w:val="both"/>
      </w:pPr>
      <w:r>
        <w:t>Ova Odluka stupa na snagu danom donošenja</w:t>
      </w:r>
      <w:r w:rsidR="002B3E0D">
        <w:t>.</w:t>
      </w:r>
    </w:p>
    <w:p w:rsidR="002B3E0D" w:rsidRDefault="002B3E0D" w:rsidP="008A40F1">
      <w:pPr>
        <w:ind w:firstLine="708"/>
        <w:jc w:val="both"/>
      </w:pPr>
    </w:p>
    <w:p w:rsidR="002B3E0D" w:rsidRDefault="002B3E0D" w:rsidP="008A40F1">
      <w:pPr>
        <w:ind w:firstLine="708"/>
        <w:jc w:val="both"/>
      </w:pPr>
    </w:p>
    <w:p w:rsidR="002B3E0D" w:rsidRDefault="002B3E0D" w:rsidP="008A40F1">
      <w:pPr>
        <w:ind w:firstLine="708"/>
        <w:jc w:val="both"/>
      </w:pPr>
    </w:p>
    <w:p w:rsidR="002B3E0D" w:rsidRDefault="002B3E0D" w:rsidP="002B3E0D">
      <w:pPr>
        <w:jc w:val="center"/>
      </w:pPr>
      <w:r w:rsidRPr="00FF51AC">
        <w:t>GRADSKO VIJEĆE GRADA DELNICA</w:t>
      </w:r>
    </w:p>
    <w:p w:rsidR="002B3E0D" w:rsidRDefault="002B3E0D" w:rsidP="002B3E0D">
      <w:pPr>
        <w:jc w:val="center"/>
      </w:pPr>
    </w:p>
    <w:p w:rsidR="002B3E0D" w:rsidRDefault="002B3E0D" w:rsidP="002B3E0D">
      <w:pPr>
        <w:jc w:val="center"/>
      </w:pPr>
    </w:p>
    <w:p w:rsidR="002B3E0D" w:rsidRPr="00FF51AC" w:rsidRDefault="002B3E0D" w:rsidP="002B3E0D">
      <w:pPr>
        <w:jc w:val="center"/>
      </w:pPr>
    </w:p>
    <w:p w:rsidR="002B3E0D" w:rsidRPr="00FF51AC" w:rsidRDefault="002B3E0D" w:rsidP="002B3E0D">
      <w:pPr>
        <w:ind w:left="5664" w:firstLine="708"/>
        <w:jc w:val="center"/>
      </w:pPr>
      <w:r>
        <w:t>Predsjednica</w:t>
      </w:r>
    </w:p>
    <w:p w:rsidR="002B3E0D" w:rsidRPr="00842780" w:rsidRDefault="002B3E0D" w:rsidP="002B3E0D">
      <w:pPr>
        <w:ind w:left="5664" w:firstLine="708"/>
        <w:jc w:val="center"/>
        <w:rPr>
          <w:b/>
          <w:bCs/>
        </w:rPr>
      </w:pPr>
      <w:r>
        <w:rPr>
          <w:b/>
          <w:bCs/>
        </w:rPr>
        <w:t>Nada Glad</w:t>
      </w:r>
    </w:p>
    <w:p w:rsidR="008A40F1" w:rsidRPr="00470DA3" w:rsidRDefault="008A40F1" w:rsidP="008A40F1"/>
    <w:p w:rsidR="008A40F1" w:rsidRDefault="008A40F1" w:rsidP="008A40F1"/>
    <w:p w:rsidR="00B615AF" w:rsidRDefault="00B615AF">
      <w:pPr>
        <w:spacing w:after="200" w:line="276" w:lineRule="auto"/>
      </w:pPr>
      <w:r>
        <w:br w:type="page"/>
      </w:r>
    </w:p>
    <w:p w:rsidR="00B615AF" w:rsidRDefault="00B615AF" w:rsidP="00B615AF">
      <w:pPr>
        <w:autoSpaceDE w:val="0"/>
        <w:autoSpaceDN w:val="0"/>
        <w:adjustRightInd w:val="0"/>
        <w:ind w:firstLine="708"/>
        <w:rPr>
          <w:b/>
          <w:bCs/>
        </w:rPr>
      </w:pPr>
      <w:r w:rsidRPr="00385D53">
        <w:rPr>
          <w:b/>
          <w:bCs/>
        </w:rPr>
        <w:lastRenderedPageBreak/>
        <w:t xml:space="preserve">I. OSNOVA ZA DONOŠENJE </w:t>
      </w:r>
      <w:r>
        <w:rPr>
          <w:b/>
          <w:bCs/>
        </w:rPr>
        <w:t>ODLUKE</w:t>
      </w:r>
    </w:p>
    <w:p w:rsidR="00B615AF" w:rsidRDefault="00B615AF" w:rsidP="00B615AF">
      <w:pPr>
        <w:ind w:firstLine="708"/>
        <w:jc w:val="both"/>
      </w:pPr>
      <w:r w:rsidRPr="00385D53">
        <w:t>Zakonska osnova za donošenje ov</w:t>
      </w:r>
      <w:r>
        <w:t>e Odluke</w:t>
      </w:r>
      <w:r w:rsidRPr="00385D53">
        <w:t xml:space="preserve">, nalazi se prije svega u odredbama članka 35. i 48. Zakona o lokalnoj i regionalnoj (područnoj) samoupravi </w:t>
      </w:r>
      <w:r w:rsidRPr="00CA5F5A">
        <w:rPr>
          <w:color w:val="000000"/>
        </w:rPr>
        <w:t xml:space="preserve">(“Narodne novine” </w:t>
      </w:r>
      <w:r w:rsidRPr="00CA5F5A">
        <w:t>33/01, 60/01, 129/05, 109/07, 129/08, 36/09, 150/11, 144/12 i 19/13-pročišćeni tekst</w:t>
      </w:r>
      <w:r w:rsidRPr="00CA5F5A">
        <w:rPr>
          <w:color w:val="000000"/>
        </w:rPr>
        <w:t>)</w:t>
      </w:r>
      <w:r w:rsidRPr="00385D53">
        <w:rPr>
          <w:color w:val="000000"/>
        </w:rPr>
        <w:t xml:space="preserve">, </w:t>
      </w:r>
      <w:r w:rsidRPr="00385D53">
        <w:t>koje propisuju ovlasti gradskog vijeća i gradonačelnika.</w:t>
      </w:r>
    </w:p>
    <w:p w:rsidR="00B615AF" w:rsidRDefault="00B615AF" w:rsidP="00B615AF">
      <w:pPr>
        <w:jc w:val="both"/>
      </w:pPr>
      <w:r>
        <w:tab/>
        <w:t xml:space="preserve">Temeljna zakonska osnova za donošenje ove odluke je odredba članka 70. stavka 1. </w:t>
      </w:r>
      <w:r w:rsidRPr="008A40F1">
        <w:t>Zakona o sp</w:t>
      </w:r>
      <w:r>
        <w:t xml:space="preserve">ortu (71/06, 150/08, 124/10, 124/11, 86/12, 94/13 i 86/15) </w:t>
      </w:r>
    </w:p>
    <w:p w:rsidR="00B615AF" w:rsidRDefault="00B615AF" w:rsidP="00B615AF">
      <w:pPr>
        <w:autoSpaceDE w:val="0"/>
        <w:autoSpaceDN w:val="0"/>
        <w:adjustRightInd w:val="0"/>
        <w:jc w:val="center"/>
        <w:rPr>
          <w:rFonts w:eastAsiaTheme="minorHAnsi"/>
          <w:b/>
          <w:bCs/>
          <w:i/>
          <w:lang w:eastAsia="en-US"/>
        </w:rPr>
      </w:pPr>
      <w:r w:rsidRPr="008817D5">
        <w:rPr>
          <w:rFonts w:eastAsiaTheme="minorHAnsi"/>
          <w:b/>
          <w:bCs/>
          <w:i/>
          <w:lang w:eastAsia="en-US"/>
        </w:rPr>
        <w:t xml:space="preserve">Članak </w:t>
      </w:r>
      <w:r>
        <w:rPr>
          <w:rFonts w:eastAsiaTheme="minorHAnsi"/>
          <w:b/>
          <w:bCs/>
          <w:i/>
          <w:lang w:eastAsia="en-US"/>
        </w:rPr>
        <w:t>70</w:t>
      </w:r>
    </w:p>
    <w:p w:rsidR="00B615AF" w:rsidRDefault="00B615AF" w:rsidP="00B615AF">
      <w:pPr>
        <w:autoSpaceDE w:val="0"/>
        <w:autoSpaceDN w:val="0"/>
        <w:adjustRightInd w:val="0"/>
        <w:jc w:val="both"/>
        <w:rPr>
          <w:rFonts w:eastAsiaTheme="minorHAnsi"/>
          <w:b/>
          <w:bCs/>
          <w:i/>
          <w:lang w:eastAsia="en-US"/>
        </w:rPr>
      </w:pPr>
      <w:r>
        <w:rPr>
          <w:rFonts w:eastAsiaTheme="minorHAnsi"/>
          <w:b/>
          <w:bCs/>
          <w:i/>
          <w:lang w:eastAsia="en-US"/>
        </w:rPr>
        <w:tab/>
        <w:t>U nadzornom odboru trgovačkog društva koje upravlja sportskim građevinama u vlasništvu jedinice lokalne i područne (regionalne) samouprave i Grada Zagreba, najmanje jedan član mora biti predstavnik sportske zajednice.</w:t>
      </w:r>
    </w:p>
    <w:p w:rsidR="00B615AF" w:rsidRDefault="00B615AF" w:rsidP="00B615AF">
      <w:pPr>
        <w:autoSpaceDE w:val="0"/>
        <w:autoSpaceDN w:val="0"/>
        <w:adjustRightInd w:val="0"/>
        <w:rPr>
          <w:rFonts w:eastAsiaTheme="minorHAnsi"/>
          <w:b/>
          <w:bCs/>
          <w:i/>
          <w:lang w:eastAsia="en-US"/>
        </w:rPr>
      </w:pPr>
    </w:p>
    <w:p w:rsidR="00B615AF" w:rsidRDefault="00B615AF" w:rsidP="00B615AF">
      <w:pPr>
        <w:ind w:firstLine="708"/>
        <w:jc w:val="both"/>
      </w:pPr>
      <w:r>
        <w:t xml:space="preserve">Isto tako, zakonska osnova je i odredba članka 15. stavka 2. </w:t>
      </w:r>
      <w:r w:rsidRPr="008A40F1">
        <w:t>Zakona o sprječavanju sukoba interesa (»Narodne novine« broj 26/11, 12/12 i 126/12)</w:t>
      </w:r>
      <w:r>
        <w:t>:</w:t>
      </w:r>
    </w:p>
    <w:p w:rsidR="00B615AF" w:rsidRPr="008817D5" w:rsidRDefault="00B615AF" w:rsidP="00B615AF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lang w:eastAsia="en-US"/>
        </w:rPr>
      </w:pPr>
      <w:r w:rsidRPr="008817D5">
        <w:rPr>
          <w:rFonts w:eastAsiaTheme="minorHAnsi"/>
          <w:i/>
          <w:lang w:eastAsia="en-US"/>
        </w:rPr>
        <w:t>(1) Članove upravnih tijela i nadzornih odbora trgovačkih društava u kojima Republika Hrvatska ima dionice ili udjele u vlasništvu (kapitalu društva) predlaže glavnoj skupštini, odnosno skupštini društva Vlada Republike Hrvatske.</w:t>
      </w:r>
    </w:p>
    <w:p w:rsidR="00B615AF" w:rsidRDefault="00B615AF" w:rsidP="00B615AF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lang w:eastAsia="en-US"/>
        </w:rPr>
      </w:pPr>
      <w:r w:rsidRPr="008817D5">
        <w:rPr>
          <w:rFonts w:eastAsiaTheme="minorHAnsi"/>
          <w:i/>
          <w:lang w:eastAsia="en-US"/>
        </w:rPr>
        <w:t>(2) Članove upravnih tijela i nadzornih odbora trgovačkih društava u kojima jedinica lokalne, odnosno područne (regionalne) samouprave ima dionice ili udjele u vlasništvu (kapitalu društva) predlaže glavnoj skupštini, odnosno skupštini društva predstavničko tijelo jedinice lokalne i jedinice područne (regionalne) samouprave.</w:t>
      </w:r>
    </w:p>
    <w:p w:rsidR="00B615AF" w:rsidRPr="00AA2559" w:rsidRDefault="00B615AF" w:rsidP="00B615AF">
      <w:pPr>
        <w:autoSpaceDE w:val="0"/>
        <w:autoSpaceDN w:val="0"/>
        <w:adjustRightInd w:val="0"/>
        <w:rPr>
          <w:rFonts w:eastAsiaTheme="minorHAnsi"/>
          <w:b/>
          <w:bCs/>
          <w:i/>
          <w:lang w:eastAsia="en-US"/>
        </w:rPr>
      </w:pPr>
    </w:p>
    <w:p w:rsidR="00B615AF" w:rsidRDefault="00B615AF" w:rsidP="00B615AF">
      <w:pPr>
        <w:jc w:val="both"/>
      </w:pPr>
      <w:r w:rsidRPr="00385D53">
        <w:tab/>
        <w:t xml:space="preserve">Statutarna osnova za donošenje </w:t>
      </w:r>
      <w:r>
        <w:t>odluke</w:t>
      </w:r>
      <w:r w:rsidRPr="00385D53">
        <w:t>, nalazi se u odredbama članka 38. i 60. koje isto tako propisuju ovlasti Gradskog vijeća i gradonačelnika.</w:t>
      </w:r>
    </w:p>
    <w:p w:rsidR="00B615AF" w:rsidRDefault="00B615AF" w:rsidP="00B615AF">
      <w:pPr>
        <w:jc w:val="both"/>
      </w:pPr>
    </w:p>
    <w:p w:rsidR="00B615AF" w:rsidRPr="008817D5" w:rsidRDefault="00B615AF" w:rsidP="00B615AF">
      <w:pPr>
        <w:autoSpaceDE w:val="0"/>
        <w:autoSpaceDN w:val="0"/>
        <w:adjustRightInd w:val="0"/>
        <w:ind w:firstLine="708"/>
        <w:jc w:val="both"/>
        <w:rPr>
          <w:i/>
        </w:rPr>
      </w:pPr>
    </w:p>
    <w:p w:rsidR="00B615AF" w:rsidRPr="00385D53" w:rsidRDefault="00B615AF" w:rsidP="00B615AF">
      <w:pPr>
        <w:jc w:val="both"/>
        <w:rPr>
          <w:b/>
          <w:bCs/>
        </w:rPr>
      </w:pPr>
      <w:r>
        <w:tab/>
      </w:r>
      <w:r w:rsidRPr="00385D53">
        <w:rPr>
          <w:b/>
          <w:bCs/>
        </w:rPr>
        <w:t>II. OCJENA STANJA I OSNOVNA PITANJA KOJA SE TREBAJU</w:t>
      </w:r>
    </w:p>
    <w:p w:rsidR="00B615AF" w:rsidRPr="00385D53" w:rsidRDefault="00B615AF" w:rsidP="00B615AF">
      <w:pPr>
        <w:autoSpaceDE w:val="0"/>
        <w:autoSpaceDN w:val="0"/>
        <w:adjustRightInd w:val="0"/>
        <w:ind w:left="708"/>
        <w:rPr>
          <w:b/>
          <w:bCs/>
        </w:rPr>
      </w:pPr>
      <w:r w:rsidRPr="00385D53">
        <w:rPr>
          <w:b/>
          <w:bCs/>
        </w:rPr>
        <w:t xml:space="preserve">UREDITI ODLUKOM TE POSLJEDICE KOJE </w:t>
      </w:r>
      <w:r>
        <w:rPr>
          <w:b/>
          <w:bCs/>
        </w:rPr>
        <w:t>Ć</w:t>
      </w:r>
      <w:r w:rsidRPr="00385D53">
        <w:rPr>
          <w:b/>
          <w:bCs/>
        </w:rPr>
        <w:t xml:space="preserve">E DONOŠENJEM </w:t>
      </w:r>
      <w:r>
        <w:rPr>
          <w:b/>
          <w:bCs/>
        </w:rPr>
        <w:t>ODLUKE</w:t>
      </w:r>
      <w:r w:rsidRPr="00385D53">
        <w:rPr>
          <w:b/>
          <w:bCs/>
        </w:rPr>
        <w:t xml:space="preserve"> PROISTE</w:t>
      </w:r>
      <w:r>
        <w:rPr>
          <w:b/>
          <w:bCs/>
        </w:rPr>
        <w:t>Ć</w:t>
      </w:r>
      <w:r w:rsidRPr="00385D53">
        <w:rPr>
          <w:b/>
          <w:bCs/>
        </w:rPr>
        <w:t>I</w:t>
      </w:r>
    </w:p>
    <w:p w:rsidR="00B615AF" w:rsidRDefault="00B615AF" w:rsidP="00B615AF">
      <w:pPr>
        <w:jc w:val="both"/>
      </w:pPr>
      <w:r w:rsidRPr="008817D5">
        <w:tab/>
      </w:r>
      <w:r>
        <w:t>Sportska zajednica Grada Delnica, podnijela je prijedlog njezinog IO-a da se sukladno navedenim odredbama Zakona predloži u njezino ime član NO GSC-a.</w:t>
      </w:r>
    </w:p>
    <w:p w:rsidR="00B615AF" w:rsidRDefault="00B615AF" w:rsidP="00B615AF">
      <w:pPr>
        <w:jc w:val="both"/>
      </w:pPr>
      <w:r>
        <w:tab/>
        <w:t>U vezi s time, Grad Delnice prihvaća navedeni prijedlog te predlaže da predloženi član NO GSC-a zamijeni od grada ranije predloženog člana NO GSC-a.</w:t>
      </w:r>
    </w:p>
    <w:p w:rsidR="00B615AF" w:rsidRPr="008817D5" w:rsidRDefault="00B615AF" w:rsidP="00B615AF">
      <w:pPr>
        <w:autoSpaceDE w:val="0"/>
        <w:autoSpaceDN w:val="0"/>
        <w:adjustRightInd w:val="0"/>
        <w:ind w:firstLine="708"/>
        <w:jc w:val="both"/>
      </w:pPr>
    </w:p>
    <w:p w:rsidR="00B615AF" w:rsidRPr="00385D53" w:rsidRDefault="00B615AF" w:rsidP="00B615AF">
      <w:pPr>
        <w:jc w:val="both"/>
        <w:rPr>
          <w:b/>
          <w:bCs/>
        </w:rPr>
      </w:pPr>
      <w:r w:rsidRPr="00385D53">
        <w:rPr>
          <w:b/>
          <w:bCs/>
        </w:rPr>
        <w:tab/>
        <w:t>Osnovna pitanja koja se predlažu urediti ov</w:t>
      </w:r>
      <w:r>
        <w:rPr>
          <w:b/>
          <w:bCs/>
        </w:rPr>
        <w:t>om odlukom</w:t>
      </w:r>
      <w:r w:rsidRPr="00385D53">
        <w:rPr>
          <w:b/>
          <w:bCs/>
        </w:rPr>
        <w:t xml:space="preserve"> su:</w:t>
      </w:r>
    </w:p>
    <w:p w:rsidR="00B615AF" w:rsidRPr="00BF2A91" w:rsidRDefault="00B615AF" w:rsidP="00B615AF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>
        <w:t xml:space="preserve">Provedba u praksi navedenog Zakona te prijedloga Sportske zajednice Grada </w:t>
      </w:r>
    </w:p>
    <w:p w:rsidR="00B615AF" w:rsidRPr="00385D53" w:rsidRDefault="00B615AF" w:rsidP="00B615AF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Posljedice koje ć</w:t>
      </w:r>
      <w:r w:rsidRPr="00385D53">
        <w:rPr>
          <w:b/>
          <w:bCs/>
        </w:rPr>
        <w:t>e proiste</w:t>
      </w:r>
      <w:r>
        <w:rPr>
          <w:b/>
          <w:bCs/>
        </w:rPr>
        <w:t>ć</w:t>
      </w:r>
      <w:r w:rsidRPr="00385D53">
        <w:rPr>
          <w:b/>
          <w:bCs/>
        </w:rPr>
        <w:t>i donošenjem ov</w:t>
      </w:r>
      <w:r>
        <w:rPr>
          <w:b/>
          <w:bCs/>
        </w:rPr>
        <w:t>e odluke</w:t>
      </w:r>
      <w:r w:rsidRPr="00385D53">
        <w:rPr>
          <w:b/>
          <w:bCs/>
        </w:rPr>
        <w:t xml:space="preserve"> su sljedeće:</w:t>
      </w:r>
    </w:p>
    <w:p w:rsidR="00B615AF" w:rsidRDefault="00B615AF" w:rsidP="00B615AF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</w:pPr>
      <w:r>
        <w:t>Transparentnost i legalnost rada.</w:t>
      </w:r>
    </w:p>
    <w:p w:rsidR="00B615AF" w:rsidRDefault="00B615AF" w:rsidP="00B615AF">
      <w:pPr>
        <w:autoSpaceDE w:val="0"/>
        <w:autoSpaceDN w:val="0"/>
        <w:adjustRightInd w:val="0"/>
        <w:ind w:firstLine="708"/>
      </w:pPr>
    </w:p>
    <w:p w:rsidR="00B615AF" w:rsidRPr="00385D53" w:rsidRDefault="00B615AF" w:rsidP="00B615AF">
      <w:pPr>
        <w:autoSpaceDE w:val="0"/>
        <w:autoSpaceDN w:val="0"/>
        <w:adjustRightInd w:val="0"/>
        <w:ind w:firstLine="708"/>
        <w:rPr>
          <w:b/>
          <w:bCs/>
        </w:rPr>
      </w:pPr>
      <w:r w:rsidRPr="00385D53">
        <w:rPr>
          <w:b/>
          <w:bCs/>
        </w:rPr>
        <w:t xml:space="preserve">III. OCJENA POTREBNIH SREDSTAVA ZA PROVEDBU </w:t>
      </w:r>
      <w:r>
        <w:rPr>
          <w:b/>
          <w:bCs/>
        </w:rPr>
        <w:t>ODLUKE</w:t>
      </w:r>
    </w:p>
    <w:p w:rsidR="00B615AF" w:rsidRDefault="00B615AF" w:rsidP="00B615AF">
      <w:pPr>
        <w:autoSpaceDE w:val="0"/>
        <w:autoSpaceDN w:val="0"/>
        <w:adjustRightInd w:val="0"/>
        <w:ind w:firstLine="360"/>
        <w:jc w:val="both"/>
      </w:pPr>
      <w:r w:rsidRPr="001E73E1">
        <w:t xml:space="preserve">      Procjena je da provedba ove Odluke neće iziskivati nikakva dodatna sredstva</w:t>
      </w:r>
      <w:r>
        <w:t xml:space="preserve"> za Grad Delnice.</w:t>
      </w:r>
    </w:p>
    <w:p w:rsidR="00B615AF" w:rsidRDefault="00B615AF" w:rsidP="00B615AF">
      <w:pPr>
        <w:autoSpaceDE w:val="0"/>
        <w:autoSpaceDN w:val="0"/>
        <w:adjustRightInd w:val="0"/>
        <w:ind w:firstLine="708"/>
        <w:jc w:val="both"/>
      </w:pPr>
    </w:p>
    <w:p w:rsidR="00B615AF" w:rsidRPr="00385D53" w:rsidRDefault="00B615AF" w:rsidP="00B615AF">
      <w:pPr>
        <w:autoSpaceDE w:val="0"/>
        <w:autoSpaceDN w:val="0"/>
        <w:adjustRightInd w:val="0"/>
        <w:ind w:firstLine="708"/>
        <w:rPr>
          <w:b/>
          <w:bCs/>
        </w:rPr>
      </w:pPr>
      <w:r w:rsidRPr="00385D53">
        <w:rPr>
          <w:b/>
          <w:bCs/>
        </w:rPr>
        <w:t xml:space="preserve">IV. PRIJEDLOG </w:t>
      </w:r>
      <w:r>
        <w:rPr>
          <w:b/>
          <w:bCs/>
        </w:rPr>
        <w:t>ODLUKE</w:t>
      </w:r>
      <w:r w:rsidRPr="00385D53">
        <w:rPr>
          <w:b/>
          <w:bCs/>
        </w:rPr>
        <w:t xml:space="preserve"> S OBRAZLOŽENJEM</w:t>
      </w:r>
    </w:p>
    <w:p w:rsidR="00B615AF" w:rsidRPr="00385D53" w:rsidRDefault="00B615AF" w:rsidP="00B615AF">
      <w:pPr>
        <w:autoSpaceDE w:val="0"/>
        <w:autoSpaceDN w:val="0"/>
        <w:adjustRightInd w:val="0"/>
        <w:jc w:val="both"/>
      </w:pPr>
      <w:r w:rsidRPr="00385D53">
        <w:tab/>
        <w:t>Uz prijedlog za donošenje ov</w:t>
      </w:r>
      <w:r>
        <w:t>e odluke</w:t>
      </w:r>
      <w:r w:rsidRPr="00385D53">
        <w:t xml:space="preserve"> </w:t>
      </w:r>
      <w:r w:rsidRPr="00385D53">
        <w:rPr>
          <w:bCs/>
        </w:rPr>
        <w:t xml:space="preserve">dostavlja se </w:t>
      </w:r>
      <w:r w:rsidRPr="00385D53">
        <w:t>tekst ist</w:t>
      </w:r>
      <w:r>
        <w:t>e</w:t>
      </w:r>
      <w:r w:rsidRPr="00385D53">
        <w:t>.</w:t>
      </w:r>
    </w:p>
    <w:p w:rsidR="00B615AF" w:rsidRDefault="00B615AF" w:rsidP="00B615AF">
      <w:pPr>
        <w:autoSpaceDE w:val="0"/>
        <w:autoSpaceDN w:val="0"/>
        <w:adjustRightInd w:val="0"/>
        <w:ind w:firstLine="708"/>
        <w:jc w:val="both"/>
      </w:pPr>
      <w:r w:rsidRPr="00385D53">
        <w:t xml:space="preserve">Ujedno se napominje da sukladno odredbama. Zakona o jedinicama lokalne i područne (regionalne) samouprave te Statuta Grada Delnica, ova se </w:t>
      </w:r>
      <w:r>
        <w:t>odluka</w:t>
      </w:r>
      <w:r w:rsidRPr="00385D53">
        <w:t xml:space="preserve"> donosi na Gradskom vijeću većinom, ako je na sjednici nazočna većina članova.</w:t>
      </w:r>
    </w:p>
    <w:p w:rsidR="00B615AF" w:rsidRPr="00385D53" w:rsidRDefault="00B615AF" w:rsidP="00B615AF">
      <w:pPr>
        <w:autoSpaceDE w:val="0"/>
        <w:autoSpaceDN w:val="0"/>
        <w:adjustRightInd w:val="0"/>
        <w:ind w:firstLine="708"/>
        <w:jc w:val="both"/>
      </w:pPr>
    </w:p>
    <w:p w:rsidR="00677AFF" w:rsidRDefault="00677AFF">
      <w:bookmarkStart w:id="0" w:name="_GoBack"/>
      <w:bookmarkEnd w:id="0"/>
    </w:p>
    <w:sectPr w:rsidR="00677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95A7D"/>
    <w:multiLevelType w:val="hybridMultilevel"/>
    <w:tmpl w:val="BBECF668"/>
    <w:lvl w:ilvl="0" w:tplc="257A00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207"/>
    <w:rsid w:val="002B3E0D"/>
    <w:rsid w:val="004275D9"/>
    <w:rsid w:val="0046630A"/>
    <w:rsid w:val="00677AFF"/>
    <w:rsid w:val="00754F3F"/>
    <w:rsid w:val="007A3FF9"/>
    <w:rsid w:val="008A40F1"/>
    <w:rsid w:val="00B36207"/>
    <w:rsid w:val="00B6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57400-3146-4AA3-BA7A-D514AA11D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8A40F1"/>
    <w:pPr>
      <w:jc w:val="both"/>
    </w:pPr>
    <w:rPr>
      <w:sz w:val="22"/>
      <w:szCs w:val="20"/>
    </w:rPr>
  </w:style>
  <w:style w:type="character" w:customStyle="1" w:styleId="TijelotekstaChar">
    <w:name w:val="Tijelo teksta Char"/>
    <w:basedOn w:val="Zadanifontodlomka"/>
    <w:link w:val="Tijeloteksta"/>
    <w:rsid w:val="008A40F1"/>
    <w:rPr>
      <w:rFonts w:ascii="Times New Roman" w:eastAsia="Times New Roman" w:hAnsi="Times New Roman" w:cs="Times New Roman"/>
      <w:szCs w:val="20"/>
      <w:lang w:eastAsia="hr-HR"/>
    </w:rPr>
  </w:style>
  <w:style w:type="paragraph" w:styleId="Zaglavlje">
    <w:name w:val="header"/>
    <w:basedOn w:val="Normal"/>
    <w:link w:val="ZaglavljeChar"/>
    <w:rsid w:val="008A40F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A40F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61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Delnice</dc:creator>
  <cp:keywords/>
  <dc:description/>
  <cp:lastModifiedBy>Martina Petranović</cp:lastModifiedBy>
  <cp:revision>7</cp:revision>
  <cp:lastPrinted>2015-09-14T07:01:00Z</cp:lastPrinted>
  <dcterms:created xsi:type="dcterms:W3CDTF">2014-07-10T07:22:00Z</dcterms:created>
  <dcterms:modified xsi:type="dcterms:W3CDTF">2015-09-17T07:08:00Z</dcterms:modified>
</cp:coreProperties>
</file>